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B9" w:rsidRPr="004A0EB6" w:rsidRDefault="00BA5DB9" w:rsidP="0084649D">
      <w:pPr>
        <w:spacing w:after="0" w:line="240" w:lineRule="auto"/>
        <w:jc w:val="both"/>
        <w:rPr>
          <w:rFonts w:ascii="Arial" w:eastAsiaTheme="minorHAnsi" w:hAnsi="Arial" w:cs="Arial"/>
          <w:b/>
          <w:sz w:val="28"/>
          <w:szCs w:val="28"/>
          <w:highlight w:val="yellow"/>
          <w:lang w:eastAsia="en-US"/>
        </w:rPr>
      </w:pPr>
      <w:bookmarkStart w:id="0" w:name="_GoBack"/>
      <w:bookmarkEnd w:id="0"/>
      <w:r w:rsidRPr="004A0EB6">
        <w:rPr>
          <w:rFonts w:ascii="Arial" w:eastAsia="Calibri" w:hAnsi="Arial" w:cs="Arial"/>
          <w:b/>
          <w:sz w:val="28"/>
          <w:szCs w:val="28"/>
          <w:lang w:eastAsia="en-US"/>
        </w:rPr>
        <w:t>Zpřesnění Zásad</w:t>
      </w:r>
      <w:r w:rsidRPr="004A0EB6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, kterými se stanovují podmínky pro poskytování dotací pro rok 2021 na základě § 1, § 2 a § 2d zákona č. 252/1997 Sb., o zemědělství, ve znění pozdějších předpisů č.j. </w:t>
      </w:r>
      <w:r w:rsidR="00FD07AE" w:rsidRPr="004A0EB6">
        <w:rPr>
          <w:rFonts w:ascii="Arial" w:eastAsiaTheme="minorHAnsi" w:hAnsi="Arial" w:cs="Arial"/>
          <w:b/>
          <w:sz w:val="28"/>
          <w:szCs w:val="28"/>
          <w:lang w:eastAsia="en-US"/>
        </w:rPr>
        <w:t>10841/2021-MZE-18131</w:t>
      </w:r>
      <w:r w:rsidR="00081779" w:rsidRPr="004A0EB6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4A0EB6">
        <w:rPr>
          <w:rFonts w:ascii="Arial" w:eastAsiaTheme="minorHAnsi" w:hAnsi="Arial" w:cs="Arial"/>
          <w:b/>
          <w:sz w:val="28"/>
          <w:szCs w:val="28"/>
          <w:lang w:eastAsia="en-US"/>
        </w:rPr>
        <w:t>– DP 9.A.a., 9.A.b.</w:t>
      </w:r>
    </w:p>
    <w:p w:rsidR="0084649D" w:rsidRPr="0084649D" w:rsidRDefault="0084649D" w:rsidP="00B43F02">
      <w:pPr>
        <w:spacing w:after="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C314D2" w:rsidRDefault="00C314D2" w:rsidP="00B43F02">
      <w:pPr>
        <w:spacing w:after="0"/>
        <w:rPr>
          <w:rFonts w:ascii="Arial" w:hAnsi="Arial" w:cs="Arial"/>
          <w:b/>
          <w:sz w:val="28"/>
          <w:szCs w:val="28"/>
        </w:rPr>
      </w:pPr>
      <w:r w:rsidRPr="0084649D">
        <w:rPr>
          <w:rFonts w:ascii="Arial" w:hAnsi="Arial" w:cs="Arial"/>
          <w:b/>
          <w:sz w:val="28"/>
          <w:szCs w:val="28"/>
        </w:rPr>
        <w:t>Část B Dotační programy</w:t>
      </w:r>
    </w:p>
    <w:p w:rsidR="0084649D" w:rsidRPr="0084649D" w:rsidRDefault="0084649D" w:rsidP="00B43F02">
      <w:pPr>
        <w:spacing w:after="0"/>
        <w:rPr>
          <w:rFonts w:ascii="Arial" w:hAnsi="Arial" w:cs="Arial"/>
          <w:b/>
          <w:sz w:val="28"/>
          <w:szCs w:val="28"/>
        </w:rPr>
      </w:pPr>
    </w:p>
    <w:p w:rsidR="00790DAE" w:rsidRDefault="00790DAE" w:rsidP="00B43F02">
      <w:pPr>
        <w:pStyle w:val="Nadpis2"/>
        <w:spacing w:line="276" w:lineRule="auto"/>
        <w:rPr>
          <w:u w:val="single"/>
        </w:rPr>
      </w:pPr>
      <w:bookmarkStart w:id="1" w:name="_Toc16749376"/>
      <w:bookmarkStart w:id="2" w:name="_Toc46389678"/>
      <w:r w:rsidRPr="0084649D">
        <w:rPr>
          <w:u w:val="single"/>
        </w:rPr>
        <w:t>Dotační program 9.A. Speciální poradenství</w:t>
      </w:r>
      <w:bookmarkEnd w:id="1"/>
      <w:bookmarkEnd w:id="2"/>
    </w:p>
    <w:p w:rsidR="0084649D" w:rsidRPr="0084649D" w:rsidRDefault="0084649D" w:rsidP="00B43F02">
      <w:pPr>
        <w:spacing w:after="0"/>
        <w:rPr>
          <w:rFonts w:ascii="Arial" w:hAnsi="Arial" w:cs="Arial"/>
          <w:sz w:val="28"/>
          <w:szCs w:val="28"/>
          <w:lang w:eastAsia="en-US"/>
        </w:rPr>
      </w:pPr>
    </w:p>
    <w:p w:rsidR="00790DAE" w:rsidRPr="00652601" w:rsidRDefault="00790DAE" w:rsidP="00B43F02">
      <w:pPr>
        <w:spacing w:after="240"/>
        <w:ind w:left="851" w:hanging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52601">
        <w:rPr>
          <w:rFonts w:ascii="Arial" w:eastAsia="Calibri" w:hAnsi="Arial" w:cs="Arial"/>
          <w:b/>
          <w:sz w:val="24"/>
          <w:szCs w:val="24"/>
          <w:lang w:eastAsia="en-US"/>
        </w:rPr>
        <w:t>9.A.a.   Speciální poradenství pro živočišnou výrobu</w:t>
      </w:r>
      <w:r w:rsidRPr="006526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52601">
        <w:rPr>
          <w:rFonts w:ascii="Arial" w:eastAsia="Calibri" w:hAnsi="Arial" w:cs="Arial"/>
          <w:b/>
          <w:sz w:val="24"/>
          <w:szCs w:val="24"/>
          <w:lang w:eastAsia="en-US"/>
        </w:rPr>
        <w:t>ve vztahu k zákonu č. 154/2000 Sb.</w:t>
      </w:r>
    </w:p>
    <w:p w:rsidR="00B508EA" w:rsidRPr="00652601" w:rsidRDefault="00B508EA" w:rsidP="00B43F02">
      <w:pPr>
        <w:spacing w:before="240" w:after="2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52601">
        <w:rPr>
          <w:rFonts w:ascii="Arial" w:eastAsia="Calibri" w:hAnsi="Arial" w:cs="Arial"/>
          <w:b/>
          <w:sz w:val="24"/>
          <w:szCs w:val="24"/>
          <w:lang w:eastAsia="en-US"/>
        </w:rPr>
        <w:t>9.A.a.1.   Podpora poradenství pro živočišnou výrobu</w:t>
      </w:r>
    </w:p>
    <w:p w:rsidR="002837E5" w:rsidRPr="00652601" w:rsidRDefault="002837E5" w:rsidP="00B43F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52601">
        <w:rPr>
          <w:rFonts w:ascii="Arial" w:hAnsi="Arial" w:cs="Arial"/>
          <w:b/>
          <w:bCs/>
          <w:sz w:val="24"/>
          <w:szCs w:val="24"/>
          <w:u w:val="single"/>
        </w:rPr>
        <w:t>9.A.a.1.a. Podpora pořádání seminářů a školení</w:t>
      </w:r>
    </w:p>
    <w:p w:rsidR="002837E5" w:rsidRPr="003402FA" w:rsidRDefault="002837E5" w:rsidP="00B43F02">
      <w:pPr>
        <w:pStyle w:val="Default"/>
        <w:spacing w:line="276" w:lineRule="auto"/>
        <w:rPr>
          <w:sz w:val="22"/>
          <w:szCs w:val="22"/>
        </w:rPr>
      </w:pPr>
      <w:r w:rsidRPr="003402FA">
        <w:rPr>
          <w:sz w:val="22"/>
          <w:szCs w:val="22"/>
        </w:rPr>
        <w:t xml:space="preserve">str. 71, bod 2 Předmět dotace, za odstavec první </w:t>
      </w:r>
    </w:p>
    <w:p w:rsidR="002837E5" w:rsidRPr="003402FA" w:rsidRDefault="002837E5" w:rsidP="00B43F02">
      <w:pPr>
        <w:pStyle w:val="Default"/>
        <w:spacing w:before="120" w:after="120" w:line="276" w:lineRule="auto"/>
        <w:rPr>
          <w:b/>
          <w:bCs/>
          <w:sz w:val="22"/>
          <w:szCs w:val="22"/>
        </w:rPr>
      </w:pPr>
      <w:r w:rsidRPr="003402FA">
        <w:rPr>
          <w:b/>
          <w:bCs/>
          <w:sz w:val="22"/>
          <w:szCs w:val="22"/>
        </w:rPr>
        <w:t xml:space="preserve">se vkládá text: </w:t>
      </w:r>
    </w:p>
    <w:p w:rsidR="002837E5" w:rsidRPr="003402FA" w:rsidRDefault="002837E5" w:rsidP="00B43F02">
      <w:pPr>
        <w:spacing w:after="0"/>
        <w:jc w:val="both"/>
        <w:rPr>
          <w:rFonts w:ascii="Arial" w:hAnsi="Arial" w:cs="Arial"/>
          <w:b/>
        </w:rPr>
      </w:pPr>
      <w:r w:rsidRPr="003402FA">
        <w:rPr>
          <w:rFonts w:ascii="Arial" w:hAnsi="Arial" w:cs="Arial"/>
          <w:b/>
        </w:rPr>
        <w:t xml:space="preserve">Semináře a školení pro živočišnou výrobu ve vztahu k zákonu č. 154/2000 Sb., </w:t>
      </w:r>
      <w:r w:rsidR="00AF0726" w:rsidRPr="003402FA">
        <w:rPr>
          <w:rFonts w:ascii="Arial" w:hAnsi="Arial" w:cs="Arial"/>
          <w:b/>
        </w:rPr>
        <w:t xml:space="preserve">určené </w:t>
      </w:r>
      <w:r w:rsidRPr="003402FA">
        <w:rPr>
          <w:rFonts w:ascii="Arial" w:hAnsi="Arial" w:cs="Arial"/>
          <w:b/>
        </w:rPr>
        <w:t xml:space="preserve">pro chovatelskou veřejnost mohou být realizovány prezenční nebo digitální formou, </w:t>
      </w:r>
      <w:r w:rsidR="00543DA2" w:rsidRPr="00E62743">
        <w:rPr>
          <w:rFonts w:ascii="Arial" w:hAnsi="Arial" w:cs="Arial"/>
          <w:b/>
        </w:rPr>
        <w:t xml:space="preserve">přičemž tyto formy </w:t>
      </w:r>
      <w:r w:rsidR="007A3565" w:rsidRPr="00E62743">
        <w:rPr>
          <w:rFonts w:ascii="Arial" w:hAnsi="Arial" w:cs="Arial"/>
          <w:b/>
          <w:color w:val="000000" w:themeColor="text1"/>
        </w:rPr>
        <w:t>nelze</w:t>
      </w:r>
      <w:r w:rsidR="007A3565" w:rsidRPr="00E62743">
        <w:rPr>
          <w:rFonts w:ascii="Arial" w:hAnsi="Arial" w:cs="Arial"/>
          <w:b/>
          <w:color w:val="FF0000"/>
        </w:rPr>
        <w:t xml:space="preserve"> </w:t>
      </w:r>
      <w:r w:rsidRPr="00E62743">
        <w:rPr>
          <w:rFonts w:ascii="Arial" w:hAnsi="Arial" w:cs="Arial"/>
          <w:b/>
        </w:rPr>
        <w:t>vzájemně</w:t>
      </w:r>
      <w:r w:rsidR="00AF0726" w:rsidRPr="00E62743">
        <w:rPr>
          <w:rFonts w:ascii="Arial" w:hAnsi="Arial" w:cs="Arial"/>
          <w:b/>
        </w:rPr>
        <w:t xml:space="preserve"> kombinovat v rámci jedné akce.</w:t>
      </w:r>
    </w:p>
    <w:p w:rsidR="001B657F" w:rsidRPr="003402FA" w:rsidRDefault="001B657F" w:rsidP="00B43F02">
      <w:pPr>
        <w:pStyle w:val="Default"/>
        <w:spacing w:line="276" w:lineRule="auto"/>
        <w:rPr>
          <w:color w:val="auto"/>
          <w:sz w:val="22"/>
          <w:szCs w:val="22"/>
        </w:rPr>
      </w:pPr>
    </w:p>
    <w:p w:rsidR="00CF1A1B" w:rsidRPr="003402FA" w:rsidRDefault="00CF1A1B" w:rsidP="00B43F02">
      <w:pPr>
        <w:pStyle w:val="Default"/>
        <w:spacing w:line="276" w:lineRule="auto"/>
        <w:rPr>
          <w:color w:val="auto"/>
          <w:sz w:val="22"/>
          <w:szCs w:val="22"/>
        </w:rPr>
      </w:pPr>
      <w:r w:rsidRPr="003402FA">
        <w:rPr>
          <w:color w:val="auto"/>
          <w:sz w:val="22"/>
          <w:szCs w:val="22"/>
        </w:rPr>
        <w:t xml:space="preserve">str. 71, bod 5 Podmínky poskytnutí dotace, písmeno b) </w:t>
      </w:r>
    </w:p>
    <w:p w:rsidR="00CF1A1B" w:rsidRPr="003402FA" w:rsidRDefault="003402FA" w:rsidP="00B43F02">
      <w:pPr>
        <w:spacing w:before="120" w:after="120"/>
        <w:jc w:val="both"/>
        <w:rPr>
          <w:rFonts w:ascii="Arial" w:hAnsi="Arial" w:cs="Arial"/>
          <w:b/>
        </w:rPr>
      </w:pPr>
      <w:r w:rsidRPr="003402FA">
        <w:rPr>
          <w:rFonts w:ascii="Arial" w:hAnsi="Arial" w:cs="Arial"/>
          <w:b/>
        </w:rPr>
        <w:t>p</w:t>
      </w:r>
      <w:r w:rsidR="00CF1A1B" w:rsidRPr="003402FA">
        <w:rPr>
          <w:rFonts w:ascii="Arial" w:hAnsi="Arial" w:cs="Arial"/>
          <w:b/>
        </w:rPr>
        <w:t>ůvodní text:</w:t>
      </w:r>
    </w:p>
    <w:p w:rsidR="00CF1A1B" w:rsidRPr="003402FA" w:rsidRDefault="00CF1A1B" w:rsidP="00B43F02">
      <w:pPr>
        <w:pStyle w:val="Odstavecseseznamem"/>
        <w:numPr>
          <w:ilvl w:val="0"/>
          <w:numId w:val="12"/>
        </w:numPr>
        <w:spacing w:after="0"/>
        <w:ind w:left="397" w:hanging="397"/>
        <w:jc w:val="both"/>
        <w:rPr>
          <w:rFonts w:ascii="Arial" w:eastAsia="Times New Roman" w:hAnsi="Arial" w:cs="Arial"/>
          <w:lang w:eastAsia="x-none"/>
        </w:rPr>
      </w:pPr>
      <w:r w:rsidRPr="003402FA">
        <w:rPr>
          <w:rFonts w:ascii="Arial" w:eastAsia="Times New Roman" w:hAnsi="Arial" w:cs="Arial"/>
          <w:lang w:eastAsia="x-none"/>
        </w:rPr>
        <w:t>Náklady související s pořádáním seminářů a školení mohou být uplatňovány nejdříve den po podání žádosti o dotaci, v případě doplnění dalšího semináře nebo školení formou změny žádosti o dotaci pak nejdříve den po podání změny žádosti o dotaci.</w:t>
      </w:r>
    </w:p>
    <w:p w:rsidR="00CF1A1B" w:rsidRPr="003402FA" w:rsidRDefault="003402FA" w:rsidP="00B43F02">
      <w:pPr>
        <w:pStyle w:val="Default"/>
        <w:spacing w:before="120" w:after="120" w:line="276" w:lineRule="auto"/>
        <w:rPr>
          <w:b/>
          <w:color w:val="auto"/>
          <w:sz w:val="22"/>
          <w:szCs w:val="22"/>
        </w:rPr>
      </w:pPr>
      <w:r w:rsidRPr="003402FA">
        <w:rPr>
          <w:b/>
          <w:color w:val="auto"/>
          <w:sz w:val="22"/>
          <w:szCs w:val="22"/>
        </w:rPr>
        <w:t>s</w:t>
      </w:r>
      <w:r w:rsidR="00CF1A1B" w:rsidRPr="003402FA">
        <w:rPr>
          <w:b/>
          <w:color w:val="auto"/>
          <w:sz w:val="22"/>
          <w:szCs w:val="22"/>
        </w:rPr>
        <w:t>e mění takto:</w:t>
      </w:r>
    </w:p>
    <w:p w:rsidR="00CF1A1B" w:rsidRPr="003402FA" w:rsidRDefault="00CF1A1B" w:rsidP="00B43F02">
      <w:pPr>
        <w:pStyle w:val="Odstavecseseznamem"/>
        <w:numPr>
          <w:ilvl w:val="0"/>
          <w:numId w:val="14"/>
        </w:numPr>
        <w:spacing w:after="0"/>
        <w:ind w:left="397" w:hanging="397"/>
        <w:contextualSpacing w:val="0"/>
        <w:jc w:val="both"/>
        <w:rPr>
          <w:rFonts w:ascii="Arial" w:eastAsia="Times New Roman" w:hAnsi="Arial" w:cs="Arial"/>
          <w:b/>
          <w:lang w:eastAsia="x-none"/>
        </w:rPr>
      </w:pPr>
      <w:r w:rsidRPr="003402FA">
        <w:rPr>
          <w:rFonts w:ascii="Arial" w:eastAsia="Times New Roman" w:hAnsi="Arial" w:cs="Arial"/>
          <w:lang w:eastAsia="x-none"/>
        </w:rPr>
        <w:t>Náklady související s pořádáním seminářů a školení mohou být uplatňovány nejdříve den po podání žádosti o dotaci, v případě doplnění dalšího semináře nebo školení formou změny žádosti o dotaci pak nejdříve den po podání změny žádosti o </w:t>
      </w:r>
      <w:r w:rsidR="001B657F" w:rsidRPr="003402FA">
        <w:rPr>
          <w:rFonts w:ascii="Arial" w:eastAsia="Times New Roman" w:hAnsi="Arial" w:cs="Arial"/>
          <w:lang w:eastAsia="x-none"/>
        </w:rPr>
        <w:t>dotaci</w:t>
      </w:r>
      <w:r w:rsidR="001B657F" w:rsidRPr="003402FA">
        <w:rPr>
          <w:rFonts w:ascii="Arial" w:eastAsia="Times New Roman" w:hAnsi="Arial" w:cs="Arial"/>
          <w:b/>
          <w:lang w:eastAsia="x-none"/>
        </w:rPr>
        <w:t>, a to až do</w:t>
      </w:r>
      <w:r w:rsidR="00624D08" w:rsidRPr="003402FA">
        <w:rPr>
          <w:rFonts w:ascii="Arial" w:eastAsia="Times New Roman" w:hAnsi="Arial" w:cs="Arial"/>
          <w:b/>
          <w:lang w:eastAsia="x-none"/>
        </w:rPr>
        <w:t> </w:t>
      </w:r>
      <w:r w:rsidR="001B657F" w:rsidRPr="003402FA">
        <w:rPr>
          <w:rFonts w:ascii="Arial" w:eastAsia="Times New Roman" w:hAnsi="Arial" w:cs="Arial"/>
          <w:b/>
          <w:lang w:eastAsia="x-none"/>
        </w:rPr>
        <w:t>10.</w:t>
      </w:r>
      <w:r w:rsidR="00624D08" w:rsidRPr="003402FA">
        <w:rPr>
          <w:rFonts w:ascii="Arial" w:eastAsia="Times New Roman" w:hAnsi="Arial" w:cs="Arial"/>
          <w:b/>
          <w:lang w:eastAsia="x-none"/>
        </w:rPr>
        <w:t> </w:t>
      </w:r>
      <w:r w:rsidR="001B657F" w:rsidRPr="003402FA">
        <w:rPr>
          <w:rFonts w:ascii="Arial" w:eastAsia="Times New Roman" w:hAnsi="Arial" w:cs="Arial"/>
          <w:b/>
          <w:lang w:eastAsia="x-none"/>
        </w:rPr>
        <w:t>12.</w:t>
      </w:r>
      <w:r w:rsidR="00624D08" w:rsidRPr="003402FA">
        <w:rPr>
          <w:rFonts w:ascii="Arial" w:eastAsia="Times New Roman" w:hAnsi="Arial" w:cs="Arial"/>
          <w:b/>
          <w:lang w:eastAsia="x-none"/>
        </w:rPr>
        <w:t> </w:t>
      </w:r>
      <w:r w:rsidR="001B657F" w:rsidRPr="003402FA">
        <w:rPr>
          <w:rFonts w:ascii="Arial" w:eastAsia="Times New Roman" w:hAnsi="Arial" w:cs="Arial"/>
          <w:b/>
          <w:lang w:eastAsia="x-none"/>
        </w:rPr>
        <w:t xml:space="preserve">2021. Úhradu takto uplatňovaných nákladů </w:t>
      </w:r>
      <w:r w:rsidR="00502058" w:rsidRPr="003402FA">
        <w:rPr>
          <w:rFonts w:ascii="Arial" w:eastAsia="Times New Roman" w:hAnsi="Arial" w:cs="Arial"/>
          <w:b/>
          <w:lang w:eastAsia="x-none"/>
        </w:rPr>
        <w:t xml:space="preserve">je nezbytné </w:t>
      </w:r>
      <w:r w:rsidR="001B657F" w:rsidRPr="003402FA">
        <w:rPr>
          <w:rFonts w:ascii="Arial" w:eastAsia="Times New Roman" w:hAnsi="Arial" w:cs="Arial"/>
          <w:b/>
          <w:lang w:eastAsia="x-none"/>
        </w:rPr>
        <w:t>provést nejpozději do</w:t>
      </w:r>
      <w:r w:rsidR="00624D08" w:rsidRPr="003402FA">
        <w:rPr>
          <w:rFonts w:ascii="Arial" w:eastAsia="Times New Roman" w:hAnsi="Arial" w:cs="Arial"/>
          <w:b/>
          <w:lang w:eastAsia="x-none"/>
        </w:rPr>
        <w:t> </w:t>
      </w:r>
      <w:r w:rsidR="001B657F" w:rsidRPr="003402FA">
        <w:rPr>
          <w:rFonts w:ascii="Arial" w:eastAsia="Times New Roman" w:hAnsi="Arial" w:cs="Arial"/>
          <w:b/>
          <w:lang w:eastAsia="x-none"/>
        </w:rPr>
        <w:t>15.</w:t>
      </w:r>
      <w:r w:rsidR="00624D08" w:rsidRPr="003402FA">
        <w:rPr>
          <w:rFonts w:ascii="Arial" w:eastAsia="Times New Roman" w:hAnsi="Arial" w:cs="Arial"/>
          <w:b/>
          <w:lang w:eastAsia="x-none"/>
        </w:rPr>
        <w:t> </w:t>
      </w:r>
      <w:r w:rsidR="001B657F" w:rsidRPr="003402FA">
        <w:rPr>
          <w:rFonts w:ascii="Arial" w:eastAsia="Times New Roman" w:hAnsi="Arial" w:cs="Arial"/>
          <w:b/>
          <w:lang w:eastAsia="x-none"/>
        </w:rPr>
        <w:t>12.</w:t>
      </w:r>
      <w:r w:rsidR="00624D08" w:rsidRPr="003402FA">
        <w:rPr>
          <w:rFonts w:ascii="Arial" w:eastAsia="Times New Roman" w:hAnsi="Arial" w:cs="Arial"/>
          <w:b/>
          <w:lang w:eastAsia="x-none"/>
        </w:rPr>
        <w:t> </w:t>
      </w:r>
      <w:r w:rsidR="001B657F" w:rsidRPr="003402FA">
        <w:rPr>
          <w:rFonts w:ascii="Arial" w:eastAsia="Times New Roman" w:hAnsi="Arial" w:cs="Arial"/>
          <w:b/>
          <w:lang w:eastAsia="x-none"/>
        </w:rPr>
        <w:t>2021.</w:t>
      </w:r>
    </w:p>
    <w:p w:rsidR="00CF1A1B" w:rsidRPr="003402FA" w:rsidRDefault="00CF1A1B" w:rsidP="00B43F02">
      <w:pPr>
        <w:pStyle w:val="Default"/>
        <w:spacing w:line="276" w:lineRule="auto"/>
        <w:rPr>
          <w:sz w:val="22"/>
          <w:szCs w:val="22"/>
        </w:rPr>
      </w:pPr>
    </w:p>
    <w:p w:rsidR="002837E5" w:rsidRPr="003402FA" w:rsidRDefault="002837E5" w:rsidP="00B43F02">
      <w:pPr>
        <w:pStyle w:val="Default"/>
        <w:spacing w:line="276" w:lineRule="auto"/>
        <w:rPr>
          <w:sz w:val="22"/>
          <w:szCs w:val="22"/>
        </w:rPr>
      </w:pPr>
      <w:r w:rsidRPr="003402FA">
        <w:rPr>
          <w:sz w:val="22"/>
          <w:szCs w:val="22"/>
        </w:rPr>
        <w:t xml:space="preserve">str. 72, bod </w:t>
      </w:r>
      <w:r w:rsidR="00BD3060" w:rsidRPr="003402FA">
        <w:rPr>
          <w:sz w:val="22"/>
          <w:szCs w:val="22"/>
        </w:rPr>
        <w:t>8</w:t>
      </w:r>
      <w:r w:rsidRPr="003402FA">
        <w:rPr>
          <w:sz w:val="22"/>
          <w:szCs w:val="22"/>
        </w:rPr>
        <w:t xml:space="preserve"> Doklady prokazující nárok na </w:t>
      </w:r>
      <w:r w:rsidR="007A3565">
        <w:rPr>
          <w:sz w:val="22"/>
          <w:szCs w:val="22"/>
        </w:rPr>
        <w:t>dotaci</w:t>
      </w:r>
      <w:r w:rsidR="003402FA">
        <w:rPr>
          <w:sz w:val="22"/>
          <w:szCs w:val="22"/>
        </w:rPr>
        <w:t xml:space="preserve">, </w:t>
      </w:r>
      <w:r w:rsidR="003402FA" w:rsidRPr="003402FA">
        <w:rPr>
          <w:color w:val="auto"/>
          <w:sz w:val="22"/>
          <w:szCs w:val="22"/>
        </w:rPr>
        <w:t xml:space="preserve">písmeno </w:t>
      </w:r>
      <w:r w:rsidR="003402FA">
        <w:rPr>
          <w:color w:val="auto"/>
          <w:sz w:val="22"/>
          <w:szCs w:val="22"/>
        </w:rPr>
        <w:t>c</w:t>
      </w:r>
      <w:r w:rsidR="003402FA" w:rsidRPr="003402FA">
        <w:rPr>
          <w:color w:val="auto"/>
          <w:sz w:val="22"/>
          <w:szCs w:val="22"/>
        </w:rPr>
        <w:t>)</w:t>
      </w:r>
    </w:p>
    <w:p w:rsidR="002837E5" w:rsidRPr="003402FA" w:rsidRDefault="003402FA" w:rsidP="00B43F02">
      <w:pPr>
        <w:spacing w:before="120" w:after="120"/>
        <w:jc w:val="both"/>
        <w:rPr>
          <w:rFonts w:ascii="Arial" w:hAnsi="Arial" w:cs="Arial"/>
          <w:b/>
        </w:rPr>
      </w:pPr>
      <w:r w:rsidRPr="003402FA">
        <w:rPr>
          <w:rFonts w:ascii="Arial" w:hAnsi="Arial" w:cs="Arial"/>
          <w:b/>
        </w:rPr>
        <w:t>p</w:t>
      </w:r>
      <w:r w:rsidR="002837E5" w:rsidRPr="003402FA">
        <w:rPr>
          <w:rFonts w:ascii="Arial" w:hAnsi="Arial" w:cs="Arial"/>
          <w:b/>
        </w:rPr>
        <w:t>ůvodní text:</w:t>
      </w:r>
    </w:p>
    <w:p w:rsidR="002837E5" w:rsidRPr="003402FA" w:rsidRDefault="002837E5" w:rsidP="00B43F02">
      <w:pPr>
        <w:pStyle w:val="Default"/>
        <w:numPr>
          <w:ilvl w:val="0"/>
          <w:numId w:val="14"/>
        </w:numPr>
        <w:spacing w:line="276" w:lineRule="auto"/>
        <w:ind w:left="397" w:hanging="397"/>
        <w:rPr>
          <w:sz w:val="22"/>
          <w:szCs w:val="22"/>
        </w:rPr>
      </w:pPr>
      <w:r w:rsidRPr="003402FA">
        <w:rPr>
          <w:sz w:val="22"/>
          <w:szCs w:val="22"/>
        </w:rPr>
        <w:t xml:space="preserve">Prezenční listiny k jednotlivým uskutečněným seminářům a školením. </w:t>
      </w:r>
    </w:p>
    <w:p w:rsidR="002837E5" w:rsidRPr="00D30432" w:rsidRDefault="003402FA" w:rsidP="00B43F02">
      <w:pPr>
        <w:pStyle w:val="Default"/>
        <w:spacing w:before="120" w:after="120" w:line="276" w:lineRule="auto"/>
        <w:rPr>
          <w:b/>
          <w:sz w:val="22"/>
          <w:szCs w:val="22"/>
        </w:rPr>
      </w:pPr>
      <w:r w:rsidRPr="00D30432">
        <w:rPr>
          <w:b/>
          <w:sz w:val="22"/>
          <w:szCs w:val="22"/>
        </w:rPr>
        <w:t>s</w:t>
      </w:r>
      <w:r w:rsidR="002837E5" w:rsidRPr="00D30432">
        <w:rPr>
          <w:b/>
          <w:sz w:val="22"/>
          <w:szCs w:val="22"/>
        </w:rPr>
        <w:t>e mění takto:</w:t>
      </w:r>
    </w:p>
    <w:p w:rsidR="00A47375" w:rsidRPr="00D30432" w:rsidRDefault="00A47375" w:rsidP="00B43F02">
      <w:pPr>
        <w:pStyle w:val="Default"/>
        <w:numPr>
          <w:ilvl w:val="0"/>
          <w:numId w:val="17"/>
        </w:numPr>
        <w:spacing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D30432">
        <w:rPr>
          <w:color w:val="auto"/>
          <w:sz w:val="22"/>
          <w:szCs w:val="22"/>
        </w:rPr>
        <w:t>Prezenční listiny k jednotlivým uskutečněným seminářům a školením</w:t>
      </w:r>
      <w:r w:rsidRPr="00D30432">
        <w:rPr>
          <w:b/>
          <w:color w:val="auto"/>
          <w:sz w:val="22"/>
          <w:szCs w:val="22"/>
        </w:rPr>
        <w:t>, digitální výstup o</w:t>
      </w:r>
      <w:r w:rsidR="00D30432">
        <w:rPr>
          <w:b/>
          <w:color w:val="auto"/>
          <w:sz w:val="22"/>
          <w:szCs w:val="22"/>
        </w:rPr>
        <w:t> </w:t>
      </w:r>
      <w:r w:rsidRPr="00D30432">
        <w:rPr>
          <w:b/>
          <w:color w:val="auto"/>
          <w:sz w:val="22"/>
          <w:szCs w:val="22"/>
        </w:rPr>
        <w:t>přihlášených účastnících, datový export měření velikosti audience webové prezentace</w:t>
      </w:r>
      <w:r w:rsidR="007A3565">
        <w:rPr>
          <w:b/>
          <w:color w:val="auto"/>
          <w:sz w:val="22"/>
          <w:szCs w:val="22"/>
        </w:rPr>
        <w:t>,</w:t>
      </w:r>
      <w:r w:rsidRPr="00D30432">
        <w:rPr>
          <w:b/>
          <w:color w:val="auto"/>
          <w:sz w:val="22"/>
          <w:szCs w:val="22"/>
        </w:rPr>
        <w:t xml:space="preserve"> případně printscreen obrazovky či jiný způsob prokázání účasti přihlášených účastníků při digitální formě semináře a školení</w:t>
      </w:r>
      <w:r w:rsidR="00F629F3" w:rsidRPr="00D30432">
        <w:rPr>
          <w:b/>
          <w:color w:val="auto"/>
          <w:sz w:val="22"/>
          <w:szCs w:val="22"/>
        </w:rPr>
        <w:t>.</w:t>
      </w:r>
    </w:p>
    <w:p w:rsidR="002837E5" w:rsidRPr="003402FA" w:rsidRDefault="00D30432" w:rsidP="00B43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7A3565">
        <w:rPr>
          <w:rFonts w:ascii="Arial" w:hAnsi="Arial" w:cs="Arial"/>
        </w:rPr>
        <w:t>tr. 73</w:t>
      </w:r>
      <w:r w:rsidR="002837E5" w:rsidRPr="003402FA">
        <w:rPr>
          <w:rFonts w:ascii="Arial" w:hAnsi="Arial" w:cs="Arial"/>
        </w:rPr>
        <w:t xml:space="preserve">, bod 9 Náklady související s předmětem dotace </w:t>
      </w:r>
    </w:p>
    <w:p w:rsidR="002837E5" w:rsidRPr="00D30432" w:rsidRDefault="00D30432" w:rsidP="00B43F02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</w:rPr>
      </w:pPr>
      <w:r w:rsidRPr="00D30432">
        <w:rPr>
          <w:rFonts w:ascii="Arial" w:hAnsi="Arial" w:cs="Arial"/>
          <w:b/>
          <w:bCs/>
          <w:color w:val="000000" w:themeColor="text1"/>
        </w:rPr>
        <w:t>d</w:t>
      </w:r>
      <w:r w:rsidR="002837E5" w:rsidRPr="00D30432">
        <w:rPr>
          <w:rFonts w:ascii="Arial" w:hAnsi="Arial" w:cs="Arial"/>
          <w:b/>
          <w:bCs/>
          <w:color w:val="000000" w:themeColor="text1"/>
        </w:rPr>
        <w:t>oplňuj</w:t>
      </w:r>
      <w:r>
        <w:rPr>
          <w:rFonts w:ascii="Arial" w:hAnsi="Arial" w:cs="Arial"/>
          <w:b/>
          <w:bCs/>
          <w:color w:val="000000" w:themeColor="text1"/>
        </w:rPr>
        <w:t>í</w:t>
      </w:r>
      <w:r w:rsidR="007A3565">
        <w:rPr>
          <w:rFonts w:ascii="Arial" w:hAnsi="Arial" w:cs="Arial"/>
          <w:b/>
          <w:bCs/>
          <w:color w:val="000000" w:themeColor="text1"/>
        </w:rPr>
        <w:t xml:space="preserve"> se písmena</w:t>
      </w:r>
      <w:r w:rsidR="002837E5" w:rsidRPr="00D30432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2837E5" w:rsidRPr="00D30432" w:rsidRDefault="002837E5" w:rsidP="00B43F02">
      <w:pPr>
        <w:pStyle w:val="Default"/>
        <w:numPr>
          <w:ilvl w:val="0"/>
          <w:numId w:val="18"/>
        </w:numPr>
        <w:spacing w:after="120"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D30432">
        <w:rPr>
          <w:b/>
          <w:color w:val="auto"/>
          <w:sz w:val="22"/>
          <w:szCs w:val="22"/>
        </w:rPr>
        <w:t xml:space="preserve">Náklady na registrační poplatky do digitálních platforem, </w:t>
      </w:r>
      <w:r w:rsidR="00AF0726" w:rsidRPr="00D30432">
        <w:rPr>
          <w:b/>
          <w:color w:val="auto"/>
          <w:sz w:val="22"/>
          <w:szCs w:val="22"/>
        </w:rPr>
        <w:t xml:space="preserve">výdaje </w:t>
      </w:r>
      <w:r w:rsidRPr="00D30432">
        <w:rPr>
          <w:b/>
          <w:color w:val="auto"/>
          <w:sz w:val="22"/>
          <w:szCs w:val="22"/>
        </w:rPr>
        <w:t>na vstupní licence vystavené z důvodu konání seminářů a školení v digitální formě.</w:t>
      </w:r>
    </w:p>
    <w:p w:rsidR="00A47375" w:rsidRPr="00D30432" w:rsidRDefault="00A47375" w:rsidP="00B43F02">
      <w:pPr>
        <w:pStyle w:val="Default"/>
        <w:numPr>
          <w:ilvl w:val="0"/>
          <w:numId w:val="18"/>
        </w:numPr>
        <w:spacing w:after="120"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D30432">
        <w:rPr>
          <w:b/>
          <w:color w:val="auto"/>
          <w:sz w:val="22"/>
          <w:szCs w:val="22"/>
        </w:rPr>
        <w:t>Náklady na interaktivní informační systém a webové prezentace.</w:t>
      </w:r>
    </w:p>
    <w:p w:rsidR="00A47375" w:rsidRDefault="00A47375" w:rsidP="00B43F02">
      <w:pPr>
        <w:pStyle w:val="Default"/>
        <w:numPr>
          <w:ilvl w:val="0"/>
          <w:numId w:val="18"/>
        </w:numPr>
        <w:spacing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D30432">
        <w:rPr>
          <w:b/>
          <w:color w:val="auto"/>
          <w:sz w:val="22"/>
          <w:szCs w:val="22"/>
        </w:rPr>
        <w:t>Náklady na přípravu multimediálního obsahu (tj. pořízení videoprezentací).</w:t>
      </w:r>
    </w:p>
    <w:p w:rsidR="00D30432" w:rsidRPr="00D30432" w:rsidRDefault="00D30432" w:rsidP="00B43F0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B508EA" w:rsidRPr="00652601" w:rsidRDefault="00B508EA" w:rsidP="00B43F02">
      <w:pPr>
        <w:spacing w:after="240"/>
        <w:ind w:left="1134" w:hanging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52601">
        <w:rPr>
          <w:rFonts w:ascii="Arial" w:eastAsia="Calibri" w:hAnsi="Arial" w:cs="Arial"/>
          <w:b/>
          <w:sz w:val="24"/>
          <w:szCs w:val="24"/>
          <w:lang w:eastAsia="en-US"/>
        </w:rPr>
        <w:t>9.A.a.2.   Podpora osvětové činnosti v živočišné výrobě</w:t>
      </w:r>
    </w:p>
    <w:p w:rsidR="00624D08" w:rsidRPr="00652601" w:rsidRDefault="00624D08" w:rsidP="00B43F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52601">
        <w:rPr>
          <w:rFonts w:ascii="Arial" w:hAnsi="Arial" w:cs="Arial"/>
          <w:b/>
          <w:bCs/>
          <w:sz w:val="24"/>
          <w:szCs w:val="24"/>
          <w:u w:val="single"/>
        </w:rPr>
        <w:t>9.A.a.2.a. Zveřejňování výsledků plemenářské práce</w:t>
      </w:r>
    </w:p>
    <w:p w:rsidR="00624D08" w:rsidRPr="003402FA" w:rsidRDefault="00624D08" w:rsidP="00B43F02">
      <w:pPr>
        <w:pStyle w:val="Default"/>
        <w:spacing w:line="276" w:lineRule="auto"/>
        <w:rPr>
          <w:color w:val="auto"/>
          <w:sz w:val="22"/>
          <w:szCs w:val="22"/>
        </w:rPr>
      </w:pPr>
      <w:r w:rsidRPr="003402FA">
        <w:rPr>
          <w:color w:val="auto"/>
          <w:sz w:val="22"/>
          <w:szCs w:val="22"/>
        </w:rPr>
        <w:t>str. 74, bod 5 Podmínky poskytnutí dotace, písmeno b)</w:t>
      </w:r>
    </w:p>
    <w:p w:rsidR="00624D08" w:rsidRPr="00D30432" w:rsidRDefault="00D30432" w:rsidP="00B43F02">
      <w:pPr>
        <w:spacing w:before="120" w:after="120"/>
        <w:jc w:val="both"/>
        <w:rPr>
          <w:rFonts w:ascii="Arial" w:hAnsi="Arial" w:cs="Arial"/>
          <w:b/>
        </w:rPr>
      </w:pPr>
      <w:r w:rsidRPr="00D30432">
        <w:rPr>
          <w:rFonts w:ascii="Arial" w:hAnsi="Arial" w:cs="Arial"/>
          <w:b/>
        </w:rPr>
        <w:t>p</w:t>
      </w:r>
      <w:r w:rsidR="00624D08" w:rsidRPr="00D30432">
        <w:rPr>
          <w:rFonts w:ascii="Arial" w:hAnsi="Arial" w:cs="Arial"/>
          <w:b/>
        </w:rPr>
        <w:t>ůvodní text:</w:t>
      </w:r>
    </w:p>
    <w:p w:rsidR="00624D08" w:rsidRPr="00D30432" w:rsidRDefault="00624D08" w:rsidP="00B43F02">
      <w:pPr>
        <w:pStyle w:val="Odstavecseseznamem"/>
        <w:numPr>
          <w:ilvl w:val="0"/>
          <w:numId w:val="20"/>
        </w:numPr>
        <w:spacing w:after="0"/>
        <w:ind w:left="397" w:hanging="397"/>
        <w:jc w:val="both"/>
        <w:rPr>
          <w:rFonts w:ascii="Arial" w:eastAsia="Times New Roman" w:hAnsi="Arial" w:cs="Arial"/>
          <w:lang w:eastAsia="x-none"/>
        </w:rPr>
      </w:pPr>
      <w:r w:rsidRPr="00D30432">
        <w:rPr>
          <w:rFonts w:ascii="Arial" w:eastAsia="Times New Roman" w:hAnsi="Arial" w:cs="Arial"/>
          <w:lang w:eastAsia="x-none"/>
        </w:rPr>
        <w:t>Náklady související se zveřejňováním výsledků plemenářské práce mohou být uplatňovány za období od 1. 1. 2021 do 10. 12. 2021 avšak nejdříve den po podání žádosti o dotaci, v případě doplnění dalšího výsledku plemenářské práce formou změny žádosti o dotaci pak nejdříve den po podání změny žádosti o dotaci.</w:t>
      </w:r>
    </w:p>
    <w:p w:rsidR="00624D08" w:rsidRPr="00D30432" w:rsidRDefault="00D30432" w:rsidP="00B43F02">
      <w:pPr>
        <w:pStyle w:val="Default"/>
        <w:spacing w:before="120" w:after="120" w:line="276" w:lineRule="auto"/>
        <w:rPr>
          <w:b/>
          <w:color w:val="auto"/>
          <w:sz w:val="22"/>
          <w:szCs w:val="22"/>
        </w:rPr>
      </w:pPr>
      <w:r w:rsidRPr="00D30432">
        <w:rPr>
          <w:b/>
          <w:color w:val="auto"/>
          <w:sz w:val="22"/>
          <w:szCs w:val="22"/>
        </w:rPr>
        <w:t>s</w:t>
      </w:r>
      <w:r w:rsidR="00624D08" w:rsidRPr="00D30432">
        <w:rPr>
          <w:b/>
          <w:color w:val="auto"/>
          <w:sz w:val="22"/>
          <w:szCs w:val="22"/>
        </w:rPr>
        <w:t>e mění takto:</w:t>
      </w:r>
    </w:p>
    <w:p w:rsidR="00D30432" w:rsidRDefault="00624D08" w:rsidP="00B43F02">
      <w:pPr>
        <w:pStyle w:val="Odstavecseseznamem"/>
        <w:numPr>
          <w:ilvl w:val="0"/>
          <w:numId w:val="22"/>
        </w:numPr>
        <w:spacing w:after="0"/>
        <w:ind w:left="397" w:hanging="397"/>
        <w:contextualSpacing w:val="0"/>
        <w:jc w:val="both"/>
        <w:rPr>
          <w:rFonts w:ascii="Arial" w:eastAsia="Times New Roman" w:hAnsi="Arial" w:cs="Arial"/>
          <w:b/>
          <w:lang w:eastAsia="x-none"/>
        </w:rPr>
      </w:pPr>
      <w:r w:rsidRPr="00D30432">
        <w:rPr>
          <w:rFonts w:ascii="Arial" w:eastAsia="Times New Roman" w:hAnsi="Arial" w:cs="Arial"/>
          <w:lang w:eastAsia="x-none"/>
        </w:rPr>
        <w:t>Náklady související se zveřejňováním výsledků plemenářské práce mohou být uplatňovány za období od 1. 1. 2021 do 10. 12. 2021 avšak nejdříve den po podání žádosti o dotaci, v případě doplnění dalšího výsledku plemenářské práce formou změny žádosti o dotaci pak nejdříve den po podání změny žádosti o dotaci</w:t>
      </w:r>
      <w:r w:rsidRPr="00D30432">
        <w:rPr>
          <w:rFonts w:ascii="Arial" w:eastAsia="Times New Roman" w:hAnsi="Arial" w:cs="Arial"/>
          <w:b/>
          <w:lang w:eastAsia="x-none"/>
        </w:rPr>
        <w:t xml:space="preserve">, a to až do 10. 12. 2021. Úhradu takto uplatňovaných nákladů </w:t>
      </w:r>
      <w:r w:rsidR="00956BAE" w:rsidRPr="00D30432">
        <w:rPr>
          <w:rFonts w:ascii="Arial" w:eastAsia="Times New Roman" w:hAnsi="Arial" w:cs="Arial"/>
          <w:b/>
          <w:lang w:eastAsia="x-none"/>
        </w:rPr>
        <w:t xml:space="preserve">je nezbytné </w:t>
      </w:r>
      <w:r w:rsidRPr="00D30432">
        <w:rPr>
          <w:rFonts w:ascii="Arial" w:eastAsia="Times New Roman" w:hAnsi="Arial" w:cs="Arial"/>
          <w:b/>
          <w:lang w:eastAsia="x-none"/>
        </w:rPr>
        <w:t>provést nejpozději do 15. 12. 2021.</w:t>
      </w:r>
    </w:p>
    <w:p w:rsidR="00D30432" w:rsidRPr="00652601" w:rsidRDefault="00D30432" w:rsidP="00B43F02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2837E5" w:rsidRPr="00652601" w:rsidRDefault="002837E5" w:rsidP="00B43F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52601">
        <w:rPr>
          <w:rFonts w:ascii="Arial" w:hAnsi="Arial" w:cs="Arial"/>
          <w:b/>
          <w:bCs/>
          <w:sz w:val="24"/>
          <w:szCs w:val="24"/>
          <w:u w:val="single"/>
        </w:rPr>
        <w:t>9.A.a.2.b. Zabezpečování pořádání výstav a přehlídek hospodářských zvířat</w:t>
      </w:r>
    </w:p>
    <w:p w:rsidR="002837E5" w:rsidRPr="003402FA" w:rsidRDefault="002837E5" w:rsidP="00B43F02">
      <w:pPr>
        <w:pStyle w:val="Default"/>
        <w:spacing w:line="276" w:lineRule="auto"/>
        <w:rPr>
          <w:sz w:val="22"/>
          <w:szCs w:val="22"/>
        </w:rPr>
      </w:pPr>
      <w:r w:rsidRPr="003402FA">
        <w:rPr>
          <w:sz w:val="22"/>
          <w:szCs w:val="22"/>
        </w:rPr>
        <w:t xml:space="preserve">str. 77, bod 2 Předmět dotace, za odstavec první </w:t>
      </w:r>
    </w:p>
    <w:p w:rsidR="002837E5" w:rsidRPr="00D30432" w:rsidRDefault="002837E5" w:rsidP="00B43F02">
      <w:pPr>
        <w:pStyle w:val="Default"/>
        <w:spacing w:before="120" w:after="120" w:line="276" w:lineRule="auto"/>
        <w:rPr>
          <w:b/>
          <w:bCs/>
          <w:sz w:val="22"/>
          <w:szCs w:val="22"/>
        </w:rPr>
      </w:pPr>
      <w:r w:rsidRPr="00D30432">
        <w:rPr>
          <w:b/>
          <w:bCs/>
          <w:sz w:val="22"/>
          <w:szCs w:val="22"/>
        </w:rPr>
        <w:t xml:space="preserve">se vkládá text: </w:t>
      </w:r>
    </w:p>
    <w:p w:rsidR="002837E5" w:rsidRPr="00D30432" w:rsidRDefault="002837E5" w:rsidP="00B43F02">
      <w:pPr>
        <w:spacing w:after="0"/>
        <w:jc w:val="both"/>
        <w:rPr>
          <w:rFonts w:ascii="Arial" w:hAnsi="Arial" w:cs="Arial"/>
          <w:b/>
        </w:rPr>
      </w:pPr>
      <w:r w:rsidRPr="00D30432">
        <w:rPr>
          <w:rFonts w:ascii="Arial" w:hAnsi="Arial" w:cs="Arial"/>
          <w:b/>
        </w:rPr>
        <w:t>Výstavy a přehlídky hospodářských zvířat ve vztahu k zákonu č. 154/2000 Sb. mohou být realizovány prezenční nebo digitální formou</w:t>
      </w:r>
      <w:r w:rsidR="00543DA2" w:rsidRPr="00D30432">
        <w:rPr>
          <w:rFonts w:ascii="Arial" w:hAnsi="Arial" w:cs="Arial"/>
          <w:b/>
        </w:rPr>
        <w:t xml:space="preserve">, přičemž tyto formy nelze </w:t>
      </w:r>
      <w:r w:rsidRPr="00D30432">
        <w:rPr>
          <w:rFonts w:ascii="Arial" w:hAnsi="Arial" w:cs="Arial"/>
          <w:b/>
        </w:rPr>
        <w:t xml:space="preserve">vzájemně kombinovat v rámci jedné akce. </w:t>
      </w:r>
    </w:p>
    <w:p w:rsidR="00E816A5" w:rsidRPr="003402FA" w:rsidRDefault="00E816A5" w:rsidP="00B43F02">
      <w:pPr>
        <w:pStyle w:val="Default"/>
        <w:spacing w:line="276" w:lineRule="auto"/>
        <w:rPr>
          <w:color w:val="auto"/>
          <w:sz w:val="22"/>
          <w:szCs w:val="22"/>
        </w:rPr>
      </w:pPr>
    </w:p>
    <w:p w:rsidR="00E816A5" w:rsidRPr="003402FA" w:rsidRDefault="00E816A5" w:rsidP="00B43F02">
      <w:pPr>
        <w:pStyle w:val="Default"/>
        <w:spacing w:line="276" w:lineRule="auto"/>
        <w:rPr>
          <w:color w:val="auto"/>
          <w:sz w:val="22"/>
          <w:szCs w:val="22"/>
        </w:rPr>
      </w:pPr>
      <w:r w:rsidRPr="003402FA">
        <w:rPr>
          <w:color w:val="auto"/>
          <w:sz w:val="22"/>
          <w:szCs w:val="22"/>
        </w:rPr>
        <w:t xml:space="preserve">str. 77, bod 5 Podmínky poskytnutí dotace, písmeno b) </w:t>
      </w:r>
    </w:p>
    <w:p w:rsidR="00E816A5" w:rsidRPr="00D30432" w:rsidRDefault="00D30432" w:rsidP="00B43F02">
      <w:pPr>
        <w:spacing w:before="120" w:after="120"/>
        <w:jc w:val="both"/>
        <w:rPr>
          <w:rFonts w:ascii="Arial" w:hAnsi="Arial" w:cs="Arial"/>
          <w:b/>
        </w:rPr>
      </w:pPr>
      <w:r w:rsidRPr="00D30432">
        <w:rPr>
          <w:rFonts w:ascii="Arial" w:hAnsi="Arial" w:cs="Arial"/>
          <w:b/>
        </w:rPr>
        <w:t>p</w:t>
      </w:r>
      <w:r w:rsidR="00E816A5" w:rsidRPr="00D30432">
        <w:rPr>
          <w:rFonts w:ascii="Arial" w:hAnsi="Arial" w:cs="Arial"/>
          <w:b/>
        </w:rPr>
        <w:t>ůvodní text:</w:t>
      </w:r>
    </w:p>
    <w:p w:rsidR="00E816A5" w:rsidRPr="00D30432" w:rsidRDefault="00E816A5" w:rsidP="00B43F02">
      <w:pPr>
        <w:pStyle w:val="Odstavecseseznamem"/>
        <w:numPr>
          <w:ilvl w:val="0"/>
          <w:numId w:val="24"/>
        </w:numPr>
        <w:spacing w:after="120"/>
        <w:ind w:left="397" w:hanging="397"/>
        <w:jc w:val="both"/>
        <w:rPr>
          <w:rFonts w:ascii="Arial" w:eastAsia="Times New Roman" w:hAnsi="Arial" w:cs="Arial"/>
          <w:lang w:val="x-none" w:eastAsia="x-none"/>
        </w:rPr>
      </w:pPr>
      <w:r w:rsidRPr="00D30432">
        <w:rPr>
          <w:rFonts w:ascii="Arial" w:eastAsia="Times New Roman" w:hAnsi="Arial" w:cs="Arial"/>
          <w:lang w:eastAsia="x-none"/>
        </w:rPr>
        <w:t>Náklady související se zabezpečováním pořádání výstav a přehlídek mohou být uplatňovány nejdříve den po podání žádosti o dotaci, v případě doplnění další výstavy nebo přehlídky formou změny žádosti o dotaci pak nejdříve den po podání změny žádosti o dotaci.</w:t>
      </w:r>
    </w:p>
    <w:p w:rsidR="00E816A5" w:rsidRPr="00D30432" w:rsidRDefault="00D30432" w:rsidP="00B43F02">
      <w:pPr>
        <w:pStyle w:val="Default"/>
        <w:spacing w:before="120" w:after="120" w:line="276" w:lineRule="auto"/>
        <w:rPr>
          <w:b/>
          <w:color w:val="auto"/>
          <w:sz w:val="22"/>
          <w:szCs w:val="22"/>
        </w:rPr>
      </w:pPr>
      <w:r w:rsidRPr="00D30432">
        <w:rPr>
          <w:b/>
          <w:color w:val="auto"/>
          <w:sz w:val="22"/>
          <w:szCs w:val="22"/>
        </w:rPr>
        <w:t>s</w:t>
      </w:r>
      <w:r w:rsidR="00E816A5" w:rsidRPr="00D30432">
        <w:rPr>
          <w:b/>
          <w:color w:val="auto"/>
          <w:sz w:val="22"/>
          <w:szCs w:val="22"/>
        </w:rPr>
        <w:t>e mění takto:</w:t>
      </w:r>
    </w:p>
    <w:p w:rsidR="00E816A5" w:rsidRDefault="00E816A5" w:rsidP="00B43F02">
      <w:pPr>
        <w:pStyle w:val="Odstavecseseznamem"/>
        <w:numPr>
          <w:ilvl w:val="0"/>
          <w:numId w:val="26"/>
        </w:numPr>
        <w:spacing w:after="0"/>
        <w:ind w:left="397" w:hanging="397"/>
        <w:contextualSpacing w:val="0"/>
        <w:jc w:val="both"/>
        <w:rPr>
          <w:rFonts w:ascii="Arial" w:eastAsia="Times New Roman" w:hAnsi="Arial" w:cs="Arial"/>
          <w:b/>
          <w:lang w:eastAsia="x-none"/>
        </w:rPr>
      </w:pPr>
      <w:r w:rsidRPr="00130D79">
        <w:rPr>
          <w:rFonts w:ascii="Arial" w:eastAsia="Times New Roman" w:hAnsi="Arial" w:cs="Arial"/>
          <w:lang w:eastAsia="x-none"/>
        </w:rPr>
        <w:t xml:space="preserve">Náklady související se zabezpečováním pořádání výstav a přehlídek mohou být uplatňovány nejdříve den po podání žádosti o dotaci, v případě doplnění další výstavy </w:t>
      </w:r>
      <w:r w:rsidRPr="00130D79">
        <w:rPr>
          <w:rFonts w:ascii="Arial" w:eastAsia="Times New Roman" w:hAnsi="Arial" w:cs="Arial"/>
          <w:lang w:eastAsia="x-none"/>
        </w:rPr>
        <w:lastRenderedPageBreak/>
        <w:t>nebo přehlídky formou změny žádosti o dotaci pak nejdříve den po podání změny žádosti o dotaci</w:t>
      </w:r>
      <w:r w:rsidRPr="00130D79">
        <w:rPr>
          <w:rFonts w:ascii="Arial" w:eastAsia="Times New Roman" w:hAnsi="Arial" w:cs="Arial"/>
          <w:b/>
          <w:lang w:eastAsia="x-none"/>
        </w:rPr>
        <w:t>, a to až do 10. 12. 2021. Úhradu takto uplatňovaných nákladů</w:t>
      </w:r>
      <w:r w:rsidR="00D041A3" w:rsidRPr="00130D79">
        <w:rPr>
          <w:rFonts w:ascii="Arial" w:eastAsia="Times New Roman" w:hAnsi="Arial" w:cs="Arial"/>
          <w:b/>
          <w:lang w:eastAsia="x-none"/>
        </w:rPr>
        <w:t xml:space="preserve"> je nezbytné </w:t>
      </w:r>
      <w:r w:rsidRPr="00130D79">
        <w:rPr>
          <w:rFonts w:ascii="Arial" w:eastAsia="Times New Roman" w:hAnsi="Arial" w:cs="Arial"/>
          <w:b/>
          <w:lang w:eastAsia="x-none"/>
        </w:rPr>
        <w:t>provést nejpozději do 15. 12. 2021.</w:t>
      </w:r>
    </w:p>
    <w:p w:rsidR="00130D79" w:rsidRPr="00130D79" w:rsidRDefault="00130D79" w:rsidP="00B43F02">
      <w:pPr>
        <w:pStyle w:val="Odstavecseseznamem"/>
        <w:spacing w:after="0"/>
        <w:ind w:left="397"/>
        <w:contextualSpacing w:val="0"/>
        <w:jc w:val="both"/>
        <w:rPr>
          <w:rFonts w:ascii="Arial" w:eastAsia="Times New Roman" w:hAnsi="Arial" w:cs="Arial"/>
          <w:b/>
          <w:lang w:eastAsia="x-none"/>
        </w:rPr>
      </w:pPr>
    </w:p>
    <w:p w:rsidR="002837E5" w:rsidRPr="003402FA" w:rsidRDefault="00130D79" w:rsidP="00B43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37E5" w:rsidRPr="003402FA">
        <w:rPr>
          <w:rFonts w:ascii="Arial" w:hAnsi="Arial" w:cs="Arial"/>
        </w:rPr>
        <w:t xml:space="preserve">tr. 78, bod 9 Náklady související s předmětem dotace </w:t>
      </w:r>
    </w:p>
    <w:p w:rsidR="002837E5" w:rsidRPr="00130D79" w:rsidRDefault="00130D79" w:rsidP="00B43F02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</w:t>
      </w:r>
      <w:r w:rsidR="002837E5" w:rsidRPr="00130D79">
        <w:rPr>
          <w:rFonts w:ascii="Arial" w:hAnsi="Arial" w:cs="Arial"/>
          <w:b/>
          <w:bCs/>
          <w:color w:val="000000" w:themeColor="text1"/>
        </w:rPr>
        <w:t>oplňuj</w:t>
      </w:r>
      <w:r>
        <w:rPr>
          <w:rFonts w:ascii="Arial" w:hAnsi="Arial" w:cs="Arial"/>
          <w:b/>
          <w:bCs/>
          <w:color w:val="000000" w:themeColor="text1"/>
        </w:rPr>
        <w:t>í</w:t>
      </w:r>
      <w:r w:rsidR="00884059">
        <w:rPr>
          <w:rFonts w:ascii="Arial" w:hAnsi="Arial" w:cs="Arial"/>
          <w:b/>
          <w:bCs/>
          <w:color w:val="000000" w:themeColor="text1"/>
        </w:rPr>
        <w:t xml:space="preserve"> se písmena</w:t>
      </w:r>
      <w:r w:rsidR="002837E5" w:rsidRPr="00130D79">
        <w:rPr>
          <w:rFonts w:ascii="Arial" w:hAnsi="Arial" w:cs="Arial"/>
          <w:b/>
          <w:bCs/>
          <w:color w:val="000000" w:themeColor="text1"/>
        </w:rPr>
        <w:t>:</w:t>
      </w:r>
    </w:p>
    <w:p w:rsidR="00A47375" w:rsidRPr="00130D79" w:rsidRDefault="00A47375" w:rsidP="00B43F02">
      <w:pPr>
        <w:pStyle w:val="Default"/>
        <w:numPr>
          <w:ilvl w:val="0"/>
          <w:numId w:val="28"/>
        </w:numPr>
        <w:spacing w:after="120"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130D79">
        <w:rPr>
          <w:b/>
          <w:color w:val="auto"/>
          <w:sz w:val="22"/>
          <w:szCs w:val="22"/>
        </w:rPr>
        <w:t xml:space="preserve">Náklady na registrační poplatky do digitálních platforem, </w:t>
      </w:r>
      <w:r w:rsidR="00F06302" w:rsidRPr="00130D79">
        <w:rPr>
          <w:b/>
          <w:color w:val="auto"/>
          <w:sz w:val="22"/>
          <w:szCs w:val="22"/>
        </w:rPr>
        <w:t xml:space="preserve">výdaje </w:t>
      </w:r>
      <w:r w:rsidRPr="00130D79">
        <w:rPr>
          <w:b/>
          <w:color w:val="auto"/>
          <w:sz w:val="22"/>
          <w:szCs w:val="22"/>
        </w:rPr>
        <w:t>na vstupní licence vystavené z důvodu konání výstavy v digitální formě.</w:t>
      </w:r>
    </w:p>
    <w:p w:rsidR="00A47375" w:rsidRPr="00130D79" w:rsidRDefault="00A47375" w:rsidP="00B43F02">
      <w:pPr>
        <w:pStyle w:val="Default"/>
        <w:numPr>
          <w:ilvl w:val="0"/>
          <w:numId w:val="28"/>
        </w:numPr>
        <w:spacing w:after="120"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130D79">
        <w:rPr>
          <w:b/>
          <w:color w:val="auto"/>
          <w:sz w:val="22"/>
          <w:szCs w:val="22"/>
        </w:rPr>
        <w:t>Náklady na interaktivní informační systém a webové prezentace.</w:t>
      </w:r>
    </w:p>
    <w:p w:rsidR="00A47375" w:rsidRDefault="00A47375" w:rsidP="00B43F02">
      <w:pPr>
        <w:pStyle w:val="Default"/>
        <w:numPr>
          <w:ilvl w:val="0"/>
          <w:numId w:val="28"/>
        </w:numPr>
        <w:spacing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130D79">
        <w:rPr>
          <w:b/>
          <w:color w:val="auto"/>
          <w:sz w:val="22"/>
          <w:szCs w:val="22"/>
        </w:rPr>
        <w:t>Náklady na přípravu multimediálního obsahu (tj. pořízení videoprezentací).</w:t>
      </w:r>
    </w:p>
    <w:p w:rsidR="0084649D" w:rsidRDefault="0084649D" w:rsidP="00B43F02">
      <w:pPr>
        <w:pStyle w:val="Default"/>
        <w:spacing w:line="276" w:lineRule="auto"/>
        <w:ind w:left="397"/>
        <w:jc w:val="both"/>
        <w:rPr>
          <w:b/>
          <w:color w:val="auto"/>
          <w:sz w:val="22"/>
          <w:szCs w:val="22"/>
        </w:rPr>
      </w:pPr>
    </w:p>
    <w:p w:rsidR="00047673" w:rsidRPr="00652601" w:rsidRDefault="00B508EA" w:rsidP="00B43F02">
      <w:pPr>
        <w:spacing w:after="240"/>
        <w:rPr>
          <w:rFonts w:ascii="Arial" w:hAnsi="Arial" w:cs="Arial"/>
          <w:b/>
          <w:sz w:val="24"/>
          <w:szCs w:val="24"/>
        </w:rPr>
      </w:pPr>
      <w:r w:rsidRPr="00652601">
        <w:rPr>
          <w:rFonts w:ascii="Arial" w:hAnsi="Arial" w:cs="Arial"/>
          <w:b/>
          <w:sz w:val="24"/>
          <w:szCs w:val="24"/>
        </w:rPr>
        <w:t>9.A.b.</w:t>
      </w:r>
      <w:r w:rsidRPr="00652601">
        <w:rPr>
          <w:rFonts w:ascii="Arial" w:hAnsi="Arial" w:cs="Arial"/>
          <w:sz w:val="24"/>
          <w:szCs w:val="24"/>
        </w:rPr>
        <w:t>   </w:t>
      </w:r>
      <w:r w:rsidRPr="00652601">
        <w:rPr>
          <w:rFonts w:ascii="Arial" w:hAnsi="Arial" w:cs="Arial"/>
          <w:b/>
          <w:sz w:val="24"/>
          <w:szCs w:val="24"/>
        </w:rPr>
        <w:t>Speciální poradenství pro rostlinnou výrobu</w:t>
      </w:r>
    </w:p>
    <w:p w:rsidR="00047673" w:rsidRPr="00652601" w:rsidRDefault="00047673" w:rsidP="00B43F0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52601">
        <w:rPr>
          <w:rFonts w:ascii="Arial" w:hAnsi="Arial" w:cs="Arial"/>
          <w:b/>
          <w:bCs/>
          <w:sz w:val="24"/>
          <w:szCs w:val="24"/>
          <w:u w:val="single"/>
        </w:rPr>
        <w:t>9.A.b.1. Publikace doporučovaných odrůd a souvisejících informací</w:t>
      </w:r>
    </w:p>
    <w:p w:rsidR="00047673" w:rsidRPr="003402FA" w:rsidRDefault="00047673" w:rsidP="00B43F02">
      <w:pPr>
        <w:pStyle w:val="Default"/>
        <w:spacing w:line="276" w:lineRule="auto"/>
        <w:rPr>
          <w:color w:val="auto"/>
          <w:sz w:val="22"/>
          <w:szCs w:val="22"/>
        </w:rPr>
      </w:pPr>
      <w:r w:rsidRPr="003402FA">
        <w:rPr>
          <w:color w:val="auto"/>
          <w:sz w:val="22"/>
          <w:szCs w:val="22"/>
        </w:rPr>
        <w:t xml:space="preserve">str. </w:t>
      </w:r>
      <w:r w:rsidR="00884059">
        <w:rPr>
          <w:color w:val="auto"/>
          <w:sz w:val="22"/>
          <w:szCs w:val="22"/>
        </w:rPr>
        <w:t>80</w:t>
      </w:r>
      <w:r w:rsidRPr="003402FA">
        <w:rPr>
          <w:color w:val="auto"/>
          <w:sz w:val="22"/>
          <w:szCs w:val="22"/>
        </w:rPr>
        <w:t>, bod 5 Podmínky poskytnutí dotace, písmeno b)</w:t>
      </w:r>
    </w:p>
    <w:p w:rsidR="00047673" w:rsidRPr="005B510D" w:rsidRDefault="005B510D" w:rsidP="00B43F02">
      <w:pPr>
        <w:spacing w:before="120" w:after="120"/>
        <w:jc w:val="both"/>
        <w:rPr>
          <w:rFonts w:ascii="Arial" w:hAnsi="Arial" w:cs="Arial"/>
          <w:b/>
        </w:rPr>
      </w:pPr>
      <w:r w:rsidRPr="005B510D">
        <w:rPr>
          <w:rFonts w:ascii="Arial" w:hAnsi="Arial" w:cs="Arial"/>
          <w:b/>
        </w:rPr>
        <w:t>p</w:t>
      </w:r>
      <w:r w:rsidR="00047673" w:rsidRPr="005B510D">
        <w:rPr>
          <w:rFonts w:ascii="Arial" w:hAnsi="Arial" w:cs="Arial"/>
          <w:b/>
        </w:rPr>
        <w:t>ůvodní text:</w:t>
      </w:r>
    </w:p>
    <w:p w:rsidR="00682B88" w:rsidRPr="005B510D" w:rsidRDefault="00682B88" w:rsidP="00B43F02">
      <w:pPr>
        <w:pStyle w:val="Odstavecseseznamem"/>
        <w:numPr>
          <w:ilvl w:val="0"/>
          <w:numId w:val="30"/>
        </w:numPr>
        <w:spacing w:after="0"/>
        <w:ind w:left="397" w:hanging="397"/>
        <w:jc w:val="both"/>
        <w:rPr>
          <w:rFonts w:ascii="Arial" w:hAnsi="Arial" w:cs="Arial"/>
          <w:b/>
        </w:rPr>
      </w:pPr>
      <w:r w:rsidRPr="005B510D">
        <w:rPr>
          <w:rFonts w:ascii="Arial" w:eastAsia="Times New Roman" w:hAnsi="Arial" w:cs="Arial"/>
          <w:lang w:eastAsia="x-none"/>
        </w:rPr>
        <w:t>Náklady související s vydáváním publikací doporučovaných odrůd a souvisejících informací mohou být uplatňovány za období od 1. 1. 2021 do 10. 12. 2021 avšak nejdříve den po podání žádosti o dotaci, v případě doplnění další publikace doporučovaných odrůd a souvisejících informací formou změny žádosti o dotaci pak nejdříve den po podání změny žádosti o dotaci.</w:t>
      </w:r>
    </w:p>
    <w:p w:rsidR="00047673" w:rsidRPr="005B510D" w:rsidRDefault="005B510D" w:rsidP="00B43F02">
      <w:pPr>
        <w:pStyle w:val="Default"/>
        <w:spacing w:before="120" w:after="120" w:line="276" w:lineRule="auto"/>
        <w:rPr>
          <w:b/>
          <w:color w:val="auto"/>
          <w:sz w:val="22"/>
          <w:szCs w:val="22"/>
        </w:rPr>
      </w:pPr>
      <w:r w:rsidRPr="005B510D">
        <w:rPr>
          <w:b/>
          <w:color w:val="auto"/>
          <w:sz w:val="22"/>
          <w:szCs w:val="22"/>
        </w:rPr>
        <w:t>s</w:t>
      </w:r>
      <w:r w:rsidR="00047673" w:rsidRPr="005B510D">
        <w:rPr>
          <w:b/>
          <w:color w:val="auto"/>
          <w:sz w:val="22"/>
          <w:szCs w:val="22"/>
        </w:rPr>
        <w:t>e mění takto:</w:t>
      </w:r>
    </w:p>
    <w:p w:rsidR="00047673" w:rsidRPr="005B510D" w:rsidRDefault="00682B88" w:rsidP="00B43F02">
      <w:pPr>
        <w:pStyle w:val="Odstavecseseznamem"/>
        <w:numPr>
          <w:ilvl w:val="0"/>
          <w:numId w:val="32"/>
        </w:numPr>
        <w:spacing w:after="0"/>
        <w:ind w:left="397" w:hanging="397"/>
        <w:contextualSpacing w:val="0"/>
        <w:jc w:val="both"/>
        <w:rPr>
          <w:rFonts w:ascii="Arial" w:eastAsia="Times New Roman" w:hAnsi="Arial" w:cs="Arial"/>
          <w:lang w:eastAsia="x-none"/>
        </w:rPr>
      </w:pPr>
      <w:r w:rsidRPr="005B510D">
        <w:rPr>
          <w:rFonts w:ascii="Arial" w:eastAsia="Times New Roman" w:hAnsi="Arial" w:cs="Arial"/>
          <w:lang w:eastAsia="x-none"/>
        </w:rPr>
        <w:t>Náklady související s vydáváním publikací doporučovaných odrůd a souvisejících informací mohou být uplatňovány za období od 1. 1. 2021 do 10. 12. 2021 avšak nejdříve den po podání žádosti o dotaci, v případě doplnění další publikace doporučovaných odrůd a souvisejících informací formou změny žádosti o dotaci pak nejdříve den po podání změny žádosti o dotaci</w:t>
      </w:r>
      <w:r w:rsidR="00047673" w:rsidRPr="005B510D">
        <w:rPr>
          <w:rFonts w:ascii="Arial" w:eastAsia="Times New Roman" w:hAnsi="Arial" w:cs="Arial"/>
          <w:b/>
          <w:lang w:eastAsia="x-none"/>
        </w:rPr>
        <w:t>, a to až do 10. 12. 2021. Úhradu takto uplatňovaných nákladů je nezbytné provést nejpozději do 15. 12. 2021.</w:t>
      </w:r>
    </w:p>
    <w:p w:rsidR="00047673" w:rsidRPr="003402FA" w:rsidRDefault="00047673" w:rsidP="00B43F02">
      <w:pPr>
        <w:spacing w:after="0"/>
        <w:rPr>
          <w:rFonts w:ascii="Arial" w:hAnsi="Arial" w:cs="Arial"/>
          <w:b/>
          <w:u w:val="single"/>
        </w:rPr>
      </w:pPr>
    </w:p>
    <w:p w:rsidR="00C314D2" w:rsidRPr="00652601" w:rsidRDefault="00C314D2" w:rsidP="00B43F02">
      <w:pPr>
        <w:rPr>
          <w:rFonts w:ascii="Arial" w:hAnsi="Arial" w:cs="Arial"/>
          <w:sz w:val="24"/>
          <w:szCs w:val="24"/>
          <w:u w:val="single"/>
        </w:rPr>
      </w:pPr>
      <w:r w:rsidRPr="00652601">
        <w:rPr>
          <w:rFonts w:ascii="Arial" w:hAnsi="Arial" w:cs="Arial"/>
          <w:b/>
          <w:bCs/>
          <w:sz w:val="24"/>
          <w:szCs w:val="24"/>
          <w:u w:val="single"/>
        </w:rPr>
        <w:t xml:space="preserve">9.A.b.2. Podpora pořádání výstav pěstovaných rostlin </w:t>
      </w:r>
    </w:p>
    <w:p w:rsidR="00C314D2" w:rsidRPr="003402FA" w:rsidRDefault="00C314D2" w:rsidP="00B43F02">
      <w:pPr>
        <w:pStyle w:val="Default"/>
        <w:spacing w:line="276" w:lineRule="auto"/>
        <w:rPr>
          <w:sz w:val="22"/>
          <w:szCs w:val="22"/>
        </w:rPr>
      </w:pPr>
      <w:r w:rsidRPr="003402FA">
        <w:rPr>
          <w:sz w:val="22"/>
          <w:szCs w:val="22"/>
        </w:rPr>
        <w:t xml:space="preserve">str. 82, bod 2 Předmět dotace, za odstavec první </w:t>
      </w:r>
    </w:p>
    <w:p w:rsidR="00C314D2" w:rsidRPr="005B510D" w:rsidRDefault="00C314D2" w:rsidP="00B43F02">
      <w:pPr>
        <w:pStyle w:val="Default"/>
        <w:spacing w:before="120" w:after="120" w:line="276" w:lineRule="auto"/>
        <w:rPr>
          <w:b/>
          <w:bCs/>
          <w:sz w:val="22"/>
          <w:szCs w:val="22"/>
        </w:rPr>
      </w:pPr>
      <w:r w:rsidRPr="005B510D">
        <w:rPr>
          <w:b/>
          <w:bCs/>
          <w:sz w:val="22"/>
          <w:szCs w:val="22"/>
        </w:rPr>
        <w:t xml:space="preserve">se vkládá text: </w:t>
      </w:r>
    </w:p>
    <w:p w:rsidR="00593133" w:rsidRPr="005B510D" w:rsidRDefault="00E423DD" w:rsidP="00B43F02">
      <w:pPr>
        <w:spacing w:after="0"/>
        <w:jc w:val="both"/>
        <w:rPr>
          <w:rFonts w:ascii="Arial" w:hAnsi="Arial" w:cs="Arial"/>
          <w:b/>
        </w:rPr>
      </w:pPr>
      <w:r w:rsidRPr="005B510D">
        <w:rPr>
          <w:rFonts w:ascii="Arial" w:hAnsi="Arial" w:cs="Arial"/>
          <w:b/>
        </w:rPr>
        <w:t>Výstavy pěstovaných rostlin</w:t>
      </w:r>
      <w:r w:rsidR="00593133" w:rsidRPr="005B510D">
        <w:rPr>
          <w:rFonts w:ascii="Arial" w:hAnsi="Arial" w:cs="Arial"/>
          <w:b/>
        </w:rPr>
        <w:t xml:space="preserve"> mohou být realizovány prezenční nebo </w:t>
      </w:r>
      <w:r w:rsidRPr="005B510D">
        <w:rPr>
          <w:rFonts w:ascii="Arial" w:hAnsi="Arial" w:cs="Arial"/>
          <w:b/>
        </w:rPr>
        <w:t>digitální</w:t>
      </w:r>
      <w:r w:rsidR="00593133" w:rsidRPr="005B510D">
        <w:rPr>
          <w:rFonts w:ascii="Arial" w:hAnsi="Arial" w:cs="Arial"/>
          <w:b/>
        </w:rPr>
        <w:t xml:space="preserve"> formou, </w:t>
      </w:r>
      <w:r w:rsidR="009A55F9" w:rsidRPr="005B510D">
        <w:rPr>
          <w:rFonts w:ascii="Arial" w:hAnsi="Arial" w:cs="Arial"/>
          <w:b/>
        </w:rPr>
        <w:t>přičemž tyto formy nelze</w:t>
      </w:r>
      <w:r w:rsidR="00593133" w:rsidRPr="005B510D">
        <w:rPr>
          <w:rFonts w:ascii="Arial" w:hAnsi="Arial" w:cs="Arial"/>
          <w:b/>
        </w:rPr>
        <w:t xml:space="preserve"> </w:t>
      </w:r>
      <w:r w:rsidRPr="005B510D">
        <w:rPr>
          <w:rFonts w:ascii="Arial" w:hAnsi="Arial" w:cs="Arial"/>
          <w:b/>
        </w:rPr>
        <w:t xml:space="preserve">vzájemně </w:t>
      </w:r>
      <w:r w:rsidR="00593133" w:rsidRPr="005B510D">
        <w:rPr>
          <w:rFonts w:ascii="Arial" w:hAnsi="Arial" w:cs="Arial"/>
          <w:b/>
        </w:rPr>
        <w:t>kombinovat</w:t>
      </w:r>
      <w:r w:rsidRPr="005B510D">
        <w:rPr>
          <w:rFonts w:ascii="Arial" w:hAnsi="Arial" w:cs="Arial"/>
          <w:b/>
        </w:rPr>
        <w:t xml:space="preserve"> v rámci jedné akce</w:t>
      </w:r>
      <w:r w:rsidR="009A55F9" w:rsidRPr="005B510D">
        <w:rPr>
          <w:rFonts w:ascii="Arial" w:hAnsi="Arial" w:cs="Arial"/>
          <w:b/>
        </w:rPr>
        <w:t>.</w:t>
      </w:r>
    </w:p>
    <w:p w:rsidR="00204572" w:rsidRPr="003402FA" w:rsidRDefault="00204572" w:rsidP="00B43F02">
      <w:pPr>
        <w:pStyle w:val="Default"/>
        <w:spacing w:line="276" w:lineRule="auto"/>
        <w:rPr>
          <w:color w:val="auto"/>
          <w:sz w:val="22"/>
          <w:szCs w:val="22"/>
        </w:rPr>
      </w:pPr>
    </w:p>
    <w:p w:rsidR="00204572" w:rsidRPr="003402FA" w:rsidRDefault="00204572" w:rsidP="00B43F02">
      <w:pPr>
        <w:pStyle w:val="Default"/>
        <w:spacing w:line="276" w:lineRule="auto"/>
        <w:rPr>
          <w:color w:val="auto"/>
          <w:sz w:val="22"/>
          <w:szCs w:val="22"/>
        </w:rPr>
      </w:pPr>
      <w:r w:rsidRPr="003402FA">
        <w:rPr>
          <w:color w:val="auto"/>
          <w:sz w:val="22"/>
          <w:szCs w:val="22"/>
        </w:rPr>
        <w:t xml:space="preserve">str. 82, bod 5 Podmínky poskytnutí dotace, písmeno b) </w:t>
      </w:r>
    </w:p>
    <w:p w:rsidR="00204572" w:rsidRPr="00B701A5" w:rsidRDefault="00B701A5" w:rsidP="00B43F02">
      <w:pPr>
        <w:spacing w:before="120" w:after="120"/>
        <w:jc w:val="both"/>
        <w:rPr>
          <w:rFonts w:ascii="Arial" w:hAnsi="Arial" w:cs="Arial"/>
          <w:b/>
        </w:rPr>
      </w:pPr>
      <w:r w:rsidRPr="00B701A5">
        <w:rPr>
          <w:rFonts w:ascii="Arial" w:hAnsi="Arial" w:cs="Arial"/>
          <w:b/>
        </w:rPr>
        <w:t>p</w:t>
      </w:r>
      <w:r w:rsidR="00204572" w:rsidRPr="00B701A5">
        <w:rPr>
          <w:rFonts w:ascii="Arial" w:hAnsi="Arial" w:cs="Arial"/>
          <w:b/>
        </w:rPr>
        <w:t>ůvodní text:</w:t>
      </w:r>
    </w:p>
    <w:p w:rsidR="00ED7382" w:rsidRPr="003402FA" w:rsidRDefault="00204572" w:rsidP="00B43F02">
      <w:pPr>
        <w:pStyle w:val="Default"/>
        <w:numPr>
          <w:ilvl w:val="0"/>
          <w:numId w:val="34"/>
        </w:numPr>
        <w:spacing w:line="276" w:lineRule="auto"/>
        <w:ind w:left="397" w:hanging="397"/>
        <w:jc w:val="both"/>
        <w:rPr>
          <w:color w:val="auto"/>
          <w:sz w:val="22"/>
          <w:szCs w:val="22"/>
        </w:rPr>
      </w:pPr>
      <w:r w:rsidRPr="003402FA">
        <w:rPr>
          <w:color w:val="auto"/>
          <w:sz w:val="22"/>
          <w:szCs w:val="22"/>
        </w:rPr>
        <w:t xml:space="preserve">Náklady související </w:t>
      </w:r>
      <w:r w:rsidRPr="003402FA">
        <w:rPr>
          <w:rFonts w:eastAsia="Times New Roman"/>
          <w:color w:val="auto"/>
          <w:sz w:val="22"/>
          <w:szCs w:val="22"/>
          <w:lang w:eastAsia="x-none"/>
        </w:rPr>
        <w:t>s pořádáním výstav pěstovaných rostlin mohou být uplatňovány nejdříve den po podání žádosti o dotaci, v případě doplnění další výstavy formou změny žádosti o dotaci pak nejdříve den po podání změny žádosti o dotaci.</w:t>
      </w:r>
    </w:p>
    <w:p w:rsidR="00F55842" w:rsidRDefault="00F55842" w:rsidP="00B43F02">
      <w:pPr>
        <w:pStyle w:val="Default"/>
        <w:spacing w:before="120" w:after="120" w:line="276" w:lineRule="auto"/>
        <w:rPr>
          <w:b/>
          <w:color w:val="auto"/>
          <w:sz w:val="22"/>
          <w:szCs w:val="22"/>
        </w:rPr>
      </w:pPr>
    </w:p>
    <w:p w:rsidR="00204572" w:rsidRPr="00B701A5" w:rsidRDefault="00B701A5" w:rsidP="00B43F02">
      <w:pPr>
        <w:pStyle w:val="Default"/>
        <w:spacing w:before="120" w:after="120" w:line="276" w:lineRule="auto"/>
        <w:rPr>
          <w:b/>
          <w:color w:val="auto"/>
          <w:sz w:val="22"/>
          <w:szCs w:val="22"/>
        </w:rPr>
      </w:pPr>
      <w:r w:rsidRPr="00B701A5">
        <w:rPr>
          <w:b/>
          <w:color w:val="auto"/>
          <w:sz w:val="22"/>
          <w:szCs w:val="22"/>
        </w:rPr>
        <w:lastRenderedPageBreak/>
        <w:t>s</w:t>
      </w:r>
      <w:r w:rsidR="00204572" w:rsidRPr="00B701A5">
        <w:rPr>
          <w:b/>
          <w:color w:val="auto"/>
          <w:sz w:val="22"/>
          <w:szCs w:val="22"/>
        </w:rPr>
        <w:t>e mění takto:</w:t>
      </w:r>
    </w:p>
    <w:p w:rsidR="00204572" w:rsidRPr="00B701A5" w:rsidRDefault="00BE5E3A" w:rsidP="00B43F02">
      <w:pPr>
        <w:pStyle w:val="Odstavecseseznamem"/>
        <w:numPr>
          <w:ilvl w:val="0"/>
          <w:numId w:val="36"/>
        </w:numPr>
        <w:spacing w:after="0"/>
        <w:ind w:left="397" w:hanging="397"/>
        <w:contextualSpacing w:val="0"/>
        <w:jc w:val="both"/>
        <w:rPr>
          <w:rFonts w:ascii="Arial" w:eastAsia="Times New Roman" w:hAnsi="Arial" w:cs="Arial"/>
          <w:b/>
          <w:lang w:eastAsia="x-none"/>
        </w:rPr>
      </w:pPr>
      <w:r w:rsidRPr="00B701A5">
        <w:rPr>
          <w:rFonts w:ascii="Arial" w:hAnsi="Arial" w:cs="Arial"/>
        </w:rPr>
        <w:t xml:space="preserve">Náklady související </w:t>
      </w:r>
      <w:r w:rsidRPr="00B701A5">
        <w:rPr>
          <w:rFonts w:ascii="Arial" w:eastAsia="Times New Roman" w:hAnsi="Arial" w:cs="Arial"/>
          <w:lang w:eastAsia="x-none"/>
        </w:rPr>
        <w:t>s pořádáním výstav pěstovaných rostlin mohou být uplatňovány nejdříve den po podání žádosti o dotaci, v případě doplnění další výstavy formou změny žádosti o dotaci pak nejdříve den po podání změny žádosti o dotaci</w:t>
      </w:r>
      <w:r w:rsidR="00204572" w:rsidRPr="00B701A5">
        <w:rPr>
          <w:rFonts w:ascii="Arial" w:eastAsia="Times New Roman" w:hAnsi="Arial" w:cs="Arial"/>
          <w:b/>
          <w:lang w:eastAsia="x-none"/>
        </w:rPr>
        <w:t>, a to až do 10. 12. 2021. Úhradu takto uplatňovaných nákladů je nezbytné provést nejpozději do 15. 12. 2021.</w:t>
      </w:r>
    </w:p>
    <w:p w:rsidR="002C6565" w:rsidRPr="003402FA" w:rsidRDefault="002C6565" w:rsidP="00B43F02">
      <w:pPr>
        <w:spacing w:after="0"/>
        <w:jc w:val="both"/>
        <w:rPr>
          <w:rFonts w:ascii="Arial" w:hAnsi="Arial" w:cs="Arial"/>
        </w:rPr>
      </w:pPr>
    </w:p>
    <w:p w:rsidR="00E423DD" w:rsidRPr="003402FA" w:rsidRDefault="00B701A5" w:rsidP="00B43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423DD" w:rsidRPr="003402FA">
        <w:rPr>
          <w:rFonts w:ascii="Arial" w:hAnsi="Arial" w:cs="Arial"/>
        </w:rPr>
        <w:t>tr. 8</w:t>
      </w:r>
      <w:r w:rsidR="00884059">
        <w:rPr>
          <w:rFonts w:ascii="Arial" w:hAnsi="Arial" w:cs="Arial"/>
        </w:rPr>
        <w:t>4</w:t>
      </w:r>
      <w:r w:rsidR="00E423DD" w:rsidRPr="003402FA">
        <w:rPr>
          <w:rFonts w:ascii="Arial" w:hAnsi="Arial" w:cs="Arial"/>
        </w:rPr>
        <w:t xml:space="preserve">, bod 9 Náklady související s předmětem dotace </w:t>
      </w:r>
    </w:p>
    <w:p w:rsidR="00E423DD" w:rsidRPr="00B701A5" w:rsidRDefault="00B701A5" w:rsidP="00B43F02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</w:rPr>
      </w:pPr>
      <w:r w:rsidRPr="00B701A5">
        <w:rPr>
          <w:rFonts w:ascii="Arial" w:hAnsi="Arial" w:cs="Arial"/>
          <w:b/>
          <w:bCs/>
          <w:color w:val="000000" w:themeColor="text1"/>
        </w:rPr>
        <w:t>doplňují</w:t>
      </w:r>
      <w:r w:rsidR="00BF32F4">
        <w:rPr>
          <w:rFonts w:ascii="Arial" w:hAnsi="Arial" w:cs="Arial"/>
          <w:b/>
          <w:bCs/>
          <w:color w:val="000000" w:themeColor="text1"/>
        </w:rPr>
        <w:t xml:space="preserve"> se písmena</w:t>
      </w:r>
      <w:r w:rsidR="00E423DD" w:rsidRPr="00B701A5">
        <w:rPr>
          <w:rFonts w:ascii="Arial" w:hAnsi="Arial" w:cs="Arial"/>
          <w:b/>
          <w:bCs/>
          <w:color w:val="000000" w:themeColor="text1"/>
        </w:rPr>
        <w:t>:</w:t>
      </w:r>
    </w:p>
    <w:p w:rsidR="00366B11" w:rsidRPr="00B701A5" w:rsidRDefault="00366B11" w:rsidP="00B43F02">
      <w:pPr>
        <w:pStyle w:val="Default"/>
        <w:numPr>
          <w:ilvl w:val="0"/>
          <w:numId w:val="39"/>
        </w:numPr>
        <w:spacing w:after="120"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B701A5">
        <w:rPr>
          <w:b/>
          <w:color w:val="auto"/>
          <w:sz w:val="22"/>
          <w:szCs w:val="22"/>
        </w:rPr>
        <w:t xml:space="preserve">Náklady na registrační poplatky do digitálních platforem, </w:t>
      </w:r>
      <w:r w:rsidR="00F06302" w:rsidRPr="00B701A5">
        <w:rPr>
          <w:b/>
          <w:color w:val="auto"/>
          <w:sz w:val="22"/>
          <w:szCs w:val="22"/>
        </w:rPr>
        <w:t xml:space="preserve">výdaje </w:t>
      </w:r>
      <w:r w:rsidRPr="00B701A5">
        <w:rPr>
          <w:b/>
          <w:color w:val="auto"/>
          <w:sz w:val="22"/>
          <w:szCs w:val="22"/>
        </w:rPr>
        <w:t>na vstupní licence vystavené z důvodu konání výstavy v digitální formě.</w:t>
      </w:r>
    </w:p>
    <w:p w:rsidR="005E3F9C" w:rsidRPr="00B701A5" w:rsidRDefault="005E3F9C" w:rsidP="00B43F02">
      <w:pPr>
        <w:pStyle w:val="Default"/>
        <w:numPr>
          <w:ilvl w:val="0"/>
          <w:numId w:val="39"/>
        </w:numPr>
        <w:spacing w:after="120"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B701A5">
        <w:rPr>
          <w:b/>
          <w:color w:val="auto"/>
          <w:sz w:val="22"/>
          <w:szCs w:val="22"/>
        </w:rPr>
        <w:t>Náklady na interaktivní informační systém a webové prezentace</w:t>
      </w:r>
      <w:r w:rsidR="002837E5" w:rsidRPr="00B701A5">
        <w:rPr>
          <w:b/>
          <w:color w:val="auto"/>
          <w:sz w:val="22"/>
          <w:szCs w:val="22"/>
        </w:rPr>
        <w:t>.</w:t>
      </w:r>
    </w:p>
    <w:p w:rsidR="005E3F9C" w:rsidRPr="00B701A5" w:rsidRDefault="005E3F9C" w:rsidP="00B43F02">
      <w:pPr>
        <w:pStyle w:val="Default"/>
        <w:numPr>
          <w:ilvl w:val="0"/>
          <w:numId w:val="39"/>
        </w:numPr>
        <w:spacing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B701A5">
        <w:rPr>
          <w:b/>
          <w:color w:val="auto"/>
          <w:sz w:val="22"/>
          <w:szCs w:val="22"/>
        </w:rPr>
        <w:t>Náklady na přípravu multimediálního obsahu (tj. pořízení videoprezentací</w:t>
      </w:r>
      <w:r w:rsidR="002837E5" w:rsidRPr="00B701A5">
        <w:rPr>
          <w:b/>
          <w:color w:val="auto"/>
          <w:sz w:val="22"/>
          <w:szCs w:val="22"/>
        </w:rPr>
        <w:t>).</w:t>
      </w:r>
    </w:p>
    <w:p w:rsidR="00366B11" w:rsidRPr="00B701A5" w:rsidRDefault="00366B11" w:rsidP="00B43F0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66B11" w:rsidRPr="00652601" w:rsidRDefault="00366B11" w:rsidP="00B43F02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52601">
        <w:rPr>
          <w:rFonts w:ascii="Arial" w:hAnsi="Arial" w:cs="Arial"/>
          <w:b/>
          <w:bCs/>
          <w:sz w:val="24"/>
          <w:szCs w:val="24"/>
          <w:u w:val="single"/>
        </w:rPr>
        <w:t xml:space="preserve">9.A.b.3. Podpora pořádání seminářů a školení pro </w:t>
      </w:r>
      <w:r w:rsidR="0006426E" w:rsidRPr="0065260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652601">
        <w:rPr>
          <w:rFonts w:ascii="Arial" w:hAnsi="Arial" w:cs="Arial"/>
          <w:b/>
          <w:bCs/>
          <w:sz w:val="24"/>
          <w:szCs w:val="24"/>
          <w:u w:val="single"/>
        </w:rPr>
        <w:t xml:space="preserve">ěstitelskou veřejnost </w:t>
      </w:r>
    </w:p>
    <w:p w:rsidR="00366B11" w:rsidRPr="003402FA" w:rsidRDefault="00366B11" w:rsidP="00B43F02">
      <w:pPr>
        <w:pStyle w:val="Default"/>
        <w:spacing w:line="276" w:lineRule="auto"/>
        <w:rPr>
          <w:sz w:val="22"/>
          <w:szCs w:val="22"/>
        </w:rPr>
      </w:pPr>
      <w:r w:rsidRPr="003402FA">
        <w:rPr>
          <w:sz w:val="22"/>
          <w:szCs w:val="22"/>
        </w:rPr>
        <w:t xml:space="preserve">str. 85, bod 2 Předmět dotace, za odstavec první </w:t>
      </w:r>
    </w:p>
    <w:p w:rsidR="00366B11" w:rsidRPr="00B701A5" w:rsidRDefault="00366B11" w:rsidP="00B43F02">
      <w:pPr>
        <w:pStyle w:val="Default"/>
        <w:spacing w:before="120" w:after="120" w:line="276" w:lineRule="auto"/>
        <w:rPr>
          <w:b/>
          <w:bCs/>
          <w:sz w:val="22"/>
          <w:szCs w:val="22"/>
        </w:rPr>
      </w:pPr>
      <w:r w:rsidRPr="00B701A5">
        <w:rPr>
          <w:b/>
          <w:bCs/>
          <w:sz w:val="22"/>
          <w:szCs w:val="22"/>
        </w:rPr>
        <w:t xml:space="preserve">se vkládá text: </w:t>
      </w:r>
    </w:p>
    <w:p w:rsidR="00366B11" w:rsidRPr="00B701A5" w:rsidRDefault="00366B11" w:rsidP="00B43F02">
      <w:pPr>
        <w:spacing w:after="0"/>
        <w:jc w:val="both"/>
        <w:rPr>
          <w:rFonts w:ascii="Arial" w:hAnsi="Arial" w:cs="Arial"/>
          <w:b/>
        </w:rPr>
      </w:pPr>
      <w:r w:rsidRPr="00B701A5">
        <w:rPr>
          <w:rFonts w:ascii="Arial" w:hAnsi="Arial" w:cs="Arial"/>
          <w:b/>
        </w:rPr>
        <w:t xml:space="preserve">Semináře a školení mohou být realizovány prezenční nebo digitální formou, </w:t>
      </w:r>
      <w:r w:rsidR="005913CC" w:rsidRPr="00B701A5">
        <w:rPr>
          <w:rFonts w:ascii="Arial" w:hAnsi="Arial" w:cs="Arial"/>
          <w:b/>
        </w:rPr>
        <w:t>přičemž tyto formy nelze</w:t>
      </w:r>
      <w:r w:rsidRPr="00B701A5">
        <w:rPr>
          <w:rFonts w:ascii="Arial" w:hAnsi="Arial" w:cs="Arial"/>
          <w:b/>
        </w:rPr>
        <w:t xml:space="preserve"> vzájemně kombinovat v rámci jedné akce. </w:t>
      </w:r>
    </w:p>
    <w:p w:rsidR="00FA066E" w:rsidRPr="003402FA" w:rsidRDefault="00FA066E" w:rsidP="00B43F02">
      <w:pPr>
        <w:pStyle w:val="Default"/>
        <w:spacing w:line="276" w:lineRule="auto"/>
        <w:rPr>
          <w:color w:val="auto"/>
          <w:sz w:val="22"/>
          <w:szCs w:val="22"/>
        </w:rPr>
      </w:pPr>
    </w:p>
    <w:p w:rsidR="00FA066E" w:rsidRPr="003402FA" w:rsidRDefault="00FA066E" w:rsidP="00B43F02">
      <w:pPr>
        <w:pStyle w:val="Default"/>
        <w:spacing w:line="276" w:lineRule="auto"/>
        <w:rPr>
          <w:color w:val="auto"/>
          <w:sz w:val="22"/>
          <w:szCs w:val="22"/>
        </w:rPr>
      </w:pPr>
      <w:r w:rsidRPr="003402FA">
        <w:rPr>
          <w:color w:val="auto"/>
          <w:sz w:val="22"/>
          <w:szCs w:val="22"/>
        </w:rPr>
        <w:t>str. 8</w:t>
      </w:r>
      <w:r w:rsidR="00DA333E" w:rsidRPr="003402FA">
        <w:rPr>
          <w:color w:val="auto"/>
          <w:sz w:val="22"/>
          <w:szCs w:val="22"/>
        </w:rPr>
        <w:t>5</w:t>
      </w:r>
      <w:r w:rsidRPr="003402FA">
        <w:rPr>
          <w:color w:val="auto"/>
          <w:sz w:val="22"/>
          <w:szCs w:val="22"/>
        </w:rPr>
        <w:t xml:space="preserve">, bod 5 Podmínky poskytnutí dotace, písmeno b) </w:t>
      </w:r>
    </w:p>
    <w:p w:rsidR="00FA066E" w:rsidRPr="00B701A5" w:rsidRDefault="00B701A5" w:rsidP="00B43F02">
      <w:pPr>
        <w:spacing w:before="120" w:after="120"/>
        <w:jc w:val="both"/>
        <w:rPr>
          <w:rFonts w:ascii="Arial" w:hAnsi="Arial" w:cs="Arial"/>
          <w:b/>
        </w:rPr>
      </w:pPr>
      <w:r w:rsidRPr="00B701A5">
        <w:rPr>
          <w:rFonts w:ascii="Arial" w:hAnsi="Arial" w:cs="Arial"/>
          <w:b/>
        </w:rPr>
        <w:t>p</w:t>
      </w:r>
      <w:r w:rsidR="00FA066E" w:rsidRPr="00B701A5">
        <w:rPr>
          <w:rFonts w:ascii="Arial" w:hAnsi="Arial" w:cs="Arial"/>
          <w:b/>
        </w:rPr>
        <w:t>ůvodní text:</w:t>
      </w:r>
    </w:p>
    <w:p w:rsidR="00DA333E" w:rsidRPr="00B701A5" w:rsidRDefault="00DA333E" w:rsidP="00B43F02">
      <w:pPr>
        <w:pStyle w:val="Odstavecseseznamem"/>
        <w:numPr>
          <w:ilvl w:val="0"/>
          <w:numId w:val="41"/>
        </w:numPr>
        <w:spacing w:after="0"/>
        <w:ind w:left="397" w:hanging="397"/>
        <w:contextualSpacing w:val="0"/>
        <w:jc w:val="both"/>
        <w:rPr>
          <w:rFonts w:ascii="Arial" w:eastAsia="Times New Roman" w:hAnsi="Arial" w:cs="Arial"/>
          <w:lang w:val="x-none" w:eastAsia="x-none"/>
        </w:rPr>
      </w:pPr>
      <w:r w:rsidRPr="00B701A5">
        <w:rPr>
          <w:rFonts w:ascii="Arial" w:eastAsia="Times New Roman" w:hAnsi="Arial" w:cs="Arial"/>
          <w:lang w:eastAsia="x-none"/>
        </w:rPr>
        <w:t>Náklady související s pořádáním seminářů a školení mohou být uplatňovány nejdříve den po podání žádosti o dotaci, v případě doplnění dalšího semináře nebo školení formou změny žádosti o dotaci pak nejdříve den po podání změny žádosti o dotaci.</w:t>
      </w:r>
    </w:p>
    <w:p w:rsidR="00FA066E" w:rsidRPr="00B701A5" w:rsidRDefault="00B701A5" w:rsidP="00B43F02">
      <w:pPr>
        <w:pStyle w:val="Default"/>
        <w:spacing w:before="120" w:after="120" w:line="276" w:lineRule="auto"/>
        <w:rPr>
          <w:b/>
          <w:color w:val="auto"/>
          <w:sz w:val="22"/>
          <w:szCs w:val="22"/>
        </w:rPr>
      </w:pPr>
      <w:r w:rsidRPr="00B701A5">
        <w:rPr>
          <w:b/>
          <w:color w:val="auto"/>
          <w:sz w:val="22"/>
          <w:szCs w:val="22"/>
        </w:rPr>
        <w:t>s</w:t>
      </w:r>
      <w:r w:rsidR="00FA066E" w:rsidRPr="00B701A5">
        <w:rPr>
          <w:b/>
          <w:color w:val="auto"/>
          <w:sz w:val="22"/>
          <w:szCs w:val="22"/>
        </w:rPr>
        <w:t>e mění takto:</w:t>
      </w:r>
    </w:p>
    <w:p w:rsidR="00FA066E" w:rsidRPr="00B701A5" w:rsidRDefault="00DA333E" w:rsidP="00B43F02">
      <w:pPr>
        <w:pStyle w:val="Odstavecseseznamem"/>
        <w:numPr>
          <w:ilvl w:val="0"/>
          <w:numId w:val="43"/>
        </w:numPr>
        <w:spacing w:after="0"/>
        <w:ind w:left="397" w:hanging="397"/>
        <w:jc w:val="both"/>
        <w:rPr>
          <w:rFonts w:ascii="Arial" w:eastAsia="Times New Roman" w:hAnsi="Arial" w:cs="Arial"/>
          <w:b/>
          <w:lang w:eastAsia="x-none"/>
        </w:rPr>
      </w:pPr>
      <w:r w:rsidRPr="00B701A5">
        <w:rPr>
          <w:rFonts w:ascii="Arial" w:eastAsia="Times New Roman" w:hAnsi="Arial" w:cs="Arial"/>
          <w:lang w:eastAsia="x-none"/>
        </w:rPr>
        <w:t>Náklady související s pořádáním seminářů a školení mohou být uplatňovány nejdříve den po podání žádosti o dotaci, v případě doplnění dalšího semináře nebo školení formou změny žádosti o dotaci pak nejdříve den po podání změny žádosti o dotaci</w:t>
      </w:r>
      <w:r w:rsidR="00FA066E" w:rsidRPr="00B701A5">
        <w:rPr>
          <w:rFonts w:ascii="Arial" w:eastAsia="Times New Roman" w:hAnsi="Arial" w:cs="Arial"/>
          <w:b/>
          <w:lang w:eastAsia="x-none"/>
        </w:rPr>
        <w:t>, a to až do 10. 12. 2021. Úhradu takto uplatňovaných nákladů je nezbytné provést nejpozději do 15. 12. 2021.</w:t>
      </w:r>
    </w:p>
    <w:p w:rsidR="00FA066E" w:rsidRPr="003402FA" w:rsidRDefault="00FA066E" w:rsidP="00B43F02">
      <w:pPr>
        <w:pStyle w:val="Default"/>
        <w:spacing w:line="276" w:lineRule="auto"/>
        <w:rPr>
          <w:sz w:val="22"/>
          <w:szCs w:val="22"/>
        </w:rPr>
      </w:pPr>
    </w:p>
    <w:p w:rsidR="008B467C" w:rsidRPr="003402FA" w:rsidRDefault="008B467C" w:rsidP="00B43F02">
      <w:pPr>
        <w:pStyle w:val="Default"/>
        <w:spacing w:line="276" w:lineRule="auto"/>
        <w:rPr>
          <w:sz w:val="22"/>
          <w:szCs w:val="22"/>
        </w:rPr>
      </w:pPr>
      <w:r w:rsidRPr="003402FA">
        <w:rPr>
          <w:sz w:val="22"/>
          <w:szCs w:val="22"/>
        </w:rPr>
        <w:t xml:space="preserve">str. 86, </w:t>
      </w:r>
      <w:r w:rsidR="004509E0" w:rsidRPr="003402FA">
        <w:rPr>
          <w:sz w:val="22"/>
          <w:szCs w:val="22"/>
        </w:rPr>
        <w:t xml:space="preserve">bod 8 </w:t>
      </w:r>
      <w:r w:rsidRPr="003402FA">
        <w:rPr>
          <w:sz w:val="22"/>
          <w:szCs w:val="22"/>
        </w:rPr>
        <w:t>Doklady prokazující nárok na dotaci</w:t>
      </w:r>
      <w:r w:rsidR="00B701A5">
        <w:rPr>
          <w:sz w:val="22"/>
          <w:szCs w:val="22"/>
        </w:rPr>
        <w:t>, písm. c)</w:t>
      </w:r>
      <w:r w:rsidRPr="003402FA">
        <w:rPr>
          <w:sz w:val="22"/>
          <w:szCs w:val="22"/>
        </w:rPr>
        <w:t xml:space="preserve"> </w:t>
      </w:r>
    </w:p>
    <w:p w:rsidR="0006426E" w:rsidRPr="00B701A5" w:rsidRDefault="00B701A5" w:rsidP="00B43F02">
      <w:pPr>
        <w:spacing w:before="120" w:after="120"/>
        <w:jc w:val="both"/>
        <w:rPr>
          <w:rFonts w:ascii="Arial" w:hAnsi="Arial" w:cs="Arial"/>
          <w:b/>
        </w:rPr>
      </w:pPr>
      <w:r w:rsidRPr="00B701A5">
        <w:rPr>
          <w:rFonts w:ascii="Arial" w:hAnsi="Arial" w:cs="Arial"/>
          <w:b/>
        </w:rPr>
        <w:t>p</w:t>
      </w:r>
      <w:r w:rsidR="0006426E" w:rsidRPr="00B701A5">
        <w:rPr>
          <w:rFonts w:ascii="Arial" w:hAnsi="Arial" w:cs="Arial"/>
          <w:b/>
        </w:rPr>
        <w:t>ůvodní text:</w:t>
      </w:r>
    </w:p>
    <w:p w:rsidR="0006426E" w:rsidRPr="003402FA" w:rsidRDefault="0006426E" w:rsidP="00B43F02">
      <w:pPr>
        <w:pStyle w:val="Default"/>
        <w:numPr>
          <w:ilvl w:val="0"/>
          <w:numId w:val="43"/>
        </w:numPr>
        <w:spacing w:line="276" w:lineRule="auto"/>
        <w:ind w:left="397" w:hanging="397"/>
        <w:rPr>
          <w:sz w:val="22"/>
          <w:szCs w:val="22"/>
        </w:rPr>
      </w:pPr>
      <w:r w:rsidRPr="003402FA">
        <w:rPr>
          <w:sz w:val="22"/>
          <w:szCs w:val="22"/>
        </w:rPr>
        <w:t xml:space="preserve">Prezenční listiny k jednotlivým uskutečněným seminářům a školením. </w:t>
      </w:r>
    </w:p>
    <w:p w:rsidR="0006426E" w:rsidRPr="002C65BE" w:rsidRDefault="002C65BE" w:rsidP="00B43F02">
      <w:pPr>
        <w:pStyle w:val="Default"/>
        <w:spacing w:before="120" w:after="120" w:line="276" w:lineRule="auto"/>
        <w:rPr>
          <w:b/>
          <w:sz w:val="22"/>
          <w:szCs w:val="22"/>
        </w:rPr>
      </w:pPr>
      <w:r w:rsidRPr="002C65BE">
        <w:rPr>
          <w:b/>
          <w:sz w:val="22"/>
          <w:szCs w:val="22"/>
        </w:rPr>
        <w:t>s</w:t>
      </w:r>
      <w:r w:rsidR="0006426E" w:rsidRPr="002C65BE">
        <w:rPr>
          <w:b/>
          <w:sz w:val="22"/>
          <w:szCs w:val="22"/>
        </w:rPr>
        <w:t>e mění takto:</w:t>
      </w:r>
    </w:p>
    <w:p w:rsidR="0006426E" w:rsidRPr="002C65BE" w:rsidRDefault="0006426E" w:rsidP="00B43F02">
      <w:pPr>
        <w:pStyle w:val="Default"/>
        <w:numPr>
          <w:ilvl w:val="0"/>
          <w:numId w:val="46"/>
        </w:numPr>
        <w:spacing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2C65BE">
        <w:rPr>
          <w:color w:val="auto"/>
          <w:sz w:val="22"/>
          <w:szCs w:val="22"/>
        </w:rPr>
        <w:t>Prezenční listiny k jednotlivým uskutečněným seminářům a školením</w:t>
      </w:r>
      <w:r w:rsidRPr="002C65BE">
        <w:rPr>
          <w:b/>
          <w:color w:val="auto"/>
          <w:sz w:val="22"/>
          <w:szCs w:val="22"/>
        </w:rPr>
        <w:t>, digitální výstup o</w:t>
      </w:r>
      <w:r w:rsidR="002C65BE">
        <w:rPr>
          <w:b/>
          <w:color w:val="auto"/>
          <w:sz w:val="22"/>
          <w:szCs w:val="22"/>
        </w:rPr>
        <w:t> </w:t>
      </w:r>
      <w:r w:rsidRPr="002C65BE">
        <w:rPr>
          <w:b/>
          <w:color w:val="auto"/>
          <w:sz w:val="22"/>
          <w:szCs w:val="22"/>
        </w:rPr>
        <w:t xml:space="preserve">přihlášených účastnících, </w:t>
      </w:r>
      <w:r w:rsidR="005E3F9C" w:rsidRPr="002C65BE">
        <w:rPr>
          <w:b/>
          <w:color w:val="auto"/>
          <w:sz w:val="22"/>
          <w:szCs w:val="22"/>
        </w:rPr>
        <w:t>datový export měření velikosti audience webové prezentace</w:t>
      </w:r>
      <w:r w:rsidR="00884059">
        <w:rPr>
          <w:b/>
          <w:color w:val="auto"/>
          <w:sz w:val="22"/>
          <w:szCs w:val="22"/>
        </w:rPr>
        <w:t>,</w:t>
      </w:r>
      <w:r w:rsidR="002837E5" w:rsidRPr="002C65BE">
        <w:rPr>
          <w:b/>
          <w:color w:val="auto"/>
          <w:sz w:val="22"/>
          <w:szCs w:val="22"/>
        </w:rPr>
        <w:t xml:space="preserve"> případně printscreen obrazovky či jiný způsob prokázání účasti přihlášených účastníků při digitální formě semináře a školení</w:t>
      </w:r>
      <w:r w:rsidR="00F629F3" w:rsidRPr="002C65BE">
        <w:rPr>
          <w:b/>
          <w:color w:val="auto"/>
          <w:sz w:val="22"/>
          <w:szCs w:val="22"/>
        </w:rPr>
        <w:t>.</w:t>
      </w:r>
    </w:p>
    <w:p w:rsidR="0006426E" w:rsidRPr="002C65BE" w:rsidRDefault="0006426E" w:rsidP="00B43F02">
      <w:pPr>
        <w:pStyle w:val="Default"/>
        <w:spacing w:line="276" w:lineRule="auto"/>
        <w:rPr>
          <w:color w:val="auto"/>
          <w:sz w:val="22"/>
          <w:szCs w:val="22"/>
        </w:rPr>
      </w:pPr>
    </w:p>
    <w:p w:rsidR="0006426E" w:rsidRPr="003402FA" w:rsidRDefault="00332B4D" w:rsidP="00B43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06426E" w:rsidRPr="003402FA">
        <w:rPr>
          <w:rFonts w:ascii="Arial" w:hAnsi="Arial" w:cs="Arial"/>
        </w:rPr>
        <w:t xml:space="preserve">tr. 86, bod 9 Náklady související s předmětem dotace </w:t>
      </w:r>
    </w:p>
    <w:p w:rsidR="0006426E" w:rsidRPr="00332B4D" w:rsidRDefault="00332B4D" w:rsidP="00B43F02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</w:rPr>
      </w:pPr>
      <w:r w:rsidRPr="00332B4D">
        <w:rPr>
          <w:rFonts w:ascii="Arial" w:hAnsi="Arial" w:cs="Arial"/>
          <w:b/>
          <w:bCs/>
          <w:color w:val="000000" w:themeColor="text1"/>
        </w:rPr>
        <w:t>doplňují</w:t>
      </w:r>
      <w:r w:rsidR="00BF32F4">
        <w:rPr>
          <w:rFonts w:ascii="Arial" w:hAnsi="Arial" w:cs="Arial"/>
          <w:b/>
          <w:bCs/>
          <w:color w:val="000000" w:themeColor="text1"/>
        </w:rPr>
        <w:t xml:space="preserve"> se písmena</w:t>
      </w:r>
      <w:r w:rsidR="0006426E" w:rsidRPr="00332B4D">
        <w:rPr>
          <w:rFonts w:ascii="Arial" w:hAnsi="Arial" w:cs="Arial"/>
          <w:b/>
          <w:bCs/>
          <w:color w:val="000000" w:themeColor="text1"/>
        </w:rPr>
        <w:t>:</w:t>
      </w:r>
    </w:p>
    <w:p w:rsidR="0006426E" w:rsidRPr="00332B4D" w:rsidRDefault="0006426E" w:rsidP="00B43F02">
      <w:pPr>
        <w:pStyle w:val="Default"/>
        <w:numPr>
          <w:ilvl w:val="0"/>
          <w:numId w:val="48"/>
        </w:numPr>
        <w:spacing w:after="120"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332B4D">
        <w:rPr>
          <w:b/>
          <w:color w:val="auto"/>
          <w:sz w:val="22"/>
          <w:szCs w:val="22"/>
        </w:rPr>
        <w:t xml:space="preserve">Náklady na registrační poplatky do digitálních platforem, </w:t>
      </w:r>
      <w:r w:rsidR="009D6D3F" w:rsidRPr="00332B4D">
        <w:rPr>
          <w:b/>
          <w:color w:val="auto"/>
          <w:sz w:val="22"/>
          <w:szCs w:val="22"/>
        </w:rPr>
        <w:t xml:space="preserve">výdaje </w:t>
      </w:r>
      <w:r w:rsidRPr="00332B4D">
        <w:rPr>
          <w:b/>
          <w:color w:val="auto"/>
          <w:sz w:val="22"/>
          <w:szCs w:val="22"/>
        </w:rPr>
        <w:t>na vstupní licence vystavené z důvodu konání výstavy v digitální formě.</w:t>
      </w:r>
    </w:p>
    <w:p w:rsidR="002837E5" w:rsidRPr="00332B4D" w:rsidRDefault="002837E5" w:rsidP="00B43F02">
      <w:pPr>
        <w:pStyle w:val="Default"/>
        <w:numPr>
          <w:ilvl w:val="0"/>
          <w:numId w:val="48"/>
        </w:numPr>
        <w:spacing w:after="120"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332B4D">
        <w:rPr>
          <w:b/>
          <w:color w:val="auto"/>
          <w:sz w:val="22"/>
          <w:szCs w:val="22"/>
        </w:rPr>
        <w:t>Náklady na interaktivní informační systém a webové prezentace.</w:t>
      </w:r>
    </w:p>
    <w:p w:rsidR="00E670FD" w:rsidRDefault="002837E5" w:rsidP="00B43F02">
      <w:pPr>
        <w:pStyle w:val="Default"/>
        <w:numPr>
          <w:ilvl w:val="0"/>
          <w:numId w:val="48"/>
        </w:numPr>
        <w:spacing w:line="276" w:lineRule="auto"/>
        <w:ind w:left="397" w:hanging="397"/>
        <w:jc w:val="both"/>
        <w:rPr>
          <w:b/>
          <w:color w:val="auto"/>
          <w:sz w:val="22"/>
          <w:szCs w:val="22"/>
        </w:rPr>
      </w:pPr>
      <w:r w:rsidRPr="00332B4D">
        <w:rPr>
          <w:b/>
          <w:color w:val="auto"/>
          <w:sz w:val="22"/>
          <w:szCs w:val="22"/>
        </w:rPr>
        <w:t>Náklady na přípravu multimediálního obsahu (tj. pořízení videoprezentací).</w:t>
      </w:r>
    </w:p>
    <w:p w:rsidR="00A34D3C" w:rsidRDefault="00A34D3C" w:rsidP="00B43F0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CE1A4C" w:rsidRDefault="00CE1A4C" w:rsidP="00CE1A4C">
      <w:pPr>
        <w:spacing w:after="0"/>
        <w:jc w:val="both"/>
        <w:rPr>
          <w:rFonts w:ascii="Arial" w:eastAsia="Times New Roman" w:hAnsi="Arial" w:cs="Arial"/>
          <w:lang w:eastAsia="en-US"/>
        </w:rPr>
      </w:pPr>
    </w:p>
    <w:p w:rsidR="00CE1A4C" w:rsidRPr="00A34D3C" w:rsidRDefault="00CE1A4C" w:rsidP="00CE1A4C">
      <w:pPr>
        <w:spacing w:after="0"/>
        <w:jc w:val="both"/>
        <w:rPr>
          <w:rFonts w:ascii="Arial" w:eastAsia="Times New Roman" w:hAnsi="Arial" w:cs="Arial"/>
          <w:lang w:eastAsia="en-US"/>
        </w:rPr>
      </w:pPr>
      <w:r w:rsidRPr="00A34D3C">
        <w:rPr>
          <w:rFonts w:ascii="Arial" w:eastAsia="Times New Roman" w:hAnsi="Arial" w:cs="Arial"/>
          <w:lang w:eastAsia="en-US"/>
        </w:rPr>
        <w:t>Ostatní ustanovení dotčených Zásad zůstávají beze změny.</w:t>
      </w:r>
    </w:p>
    <w:p w:rsidR="00A34D3C" w:rsidRDefault="00A34D3C" w:rsidP="00B43F0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CE1A4C" w:rsidRDefault="00CE1A4C" w:rsidP="00B43F0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A34D3C" w:rsidRDefault="00A34D3C" w:rsidP="00B43F02">
      <w:pPr>
        <w:pStyle w:val="Normlnweb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Tato změna nabývá účinnosti </w:t>
      </w:r>
      <w:r w:rsidR="00F55842">
        <w:rPr>
          <w:rFonts w:ascii="Arial" w:hAnsi="Arial" w:cs="Arial"/>
          <w:color w:val="000000"/>
          <w:sz w:val="22"/>
          <w:szCs w:val="22"/>
        </w:rPr>
        <w:t>dne 1. 3. 2021.</w:t>
      </w:r>
    </w:p>
    <w:p w:rsidR="00A34D3C" w:rsidRPr="00A34D3C" w:rsidRDefault="00A34D3C" w:rsidP="00B43F02">
      <w:pPr>
        <w:spacing w:after="0"/>
        <w:jc w:val="both"/>
        <w:rPr>
          <w:rFonts w:ascii="Arial" w:eastAsiaTheme="minorHAnsi" w:hAnsi="Arial" w:cs="Arial"/>
          <w:b/>
          <w:highlight w:val="yellow"/>
          <w:lang w:eastAsia="en-US"/>
        </w:rPr>
      </w:pPr>
    </w:p>
    <w:p w:rsidR="00A34D3C" w:rsidRDefault="00A34D3C" w:rsidP="00B43F02">
      <w:pPr>
        <w:spacing w:after="0"/>
        <w:rPr>
          <w:rFonts w:ascii="Arial" w:eastAsiaTheme="minorHAnsi" w:hAnsi="Arial" w:cs="Arial"/>
          <w:lang w:eastAsia="en-US"/>
        </w:rPr>
      </w:pPr>
    </w:p>
    <w:p w:rsidR="00B43F02" w:rsidRDefault="00B43F02" w:rsidP="00B43F02">
      <w:pPr>
        <w:spacing w:after="0"/>
        <w:rPr>
          <w:rFonts w:ascii="Arial" w:eastAsiaTheme="minorHAnsi" w:hAnsi="Arial" w:cs="Arial"/>
          <w:lang w:eastAsia="en-US"/>
        </w:rPr>
      </w:pPr>
    </w:p>
    <w:p w:rsidR="00B43F02" w:rsidRPr="00A34D3C" w:rsidRDefault="00B43F02" w:rsidP="00B43F02">
      <w:pPr>
        <w:spacing w:after="0"/>
        <w:rPr>
          <w:rFonts w:ascii="Arial" w:eastAsiaTheme="minorHAnsi" w:hAnsi="Arial" w:cs="Arial"/>
          <w:lang w:eastAsia="en-US"/>
        </w:rPr>
      </w:pPr>
    </w:p>
    <w:p w:rsidR="00A34D3C" w:rsidRPr="00A34D3C" w:rsidRDefault="00A34D3C" w:rsidP="00B43F02">
      <w:pPr>
        <w:tabs>
          <w:tab w:val="left" w:pos="4678"/>
        </w:tabs>
        <w:spacing w:after="0"/>
        <w:rPr>
          <w:rFonts w:ascii="Arial" w:eastAsia="Calibri" w:hAnsi="Arial" w:cs="Arial"/>
          <w:lang w:eastAsia="en-US"/>
        </w:rPr>
      </w:pPr>
      <w:r w:rsidRPr="00A34D3C">
        <w:rPr>
          <w:rFonts w:ascii="Arial" w:eastAsia="Calibri" w:hAnsi="Arial" w:cs="Arial"/>
          <w:lang w:eastAsia="en-US"/>
        </w:rPr>
        <w:t>V Praze dne</w:t>
      </w:r>
      <w:r>
        <w:rPr>
          <w:rFonts w:ascii="Arial" w:eastAsia="Calibri" w:hAnsi="Arial" w:cs="Arial"/>
          <w:lang w:eastAsia="en-US"/>
        </w:rPr>
        <w:t xml:space="preserve"> </w:t>
      </w:r>
      <w:r w:rsidR="0075247D">
        <w:rPr>
          <w:rFonts w:ascii="Arial" w:eastAsia="Calibri" w:hAnsi="Arial" w:cs="Arial"/>
          <w:lang w:eastAsia="en-US"/>
        </w:rPr>
        <w:t>18</w:t>
      </w:r>
      <w:r w:rsidRPr="00A34D3C">
        <w:rPr>
          <w:rFonts w:ascii="Arial" w:eastAsia="Calibri" w:hAnsi="Arial" w:cs="Arial"/>
          <w:lang w:eastAsia="en-US"/>
        </w:rPr>
        <w:t>.</w:t>
      </w:r>
      <w:r w:rsidR="0075247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února</w:t>
      </w:r>
      <w:r w:rsidRPr="00A34D3C">
        <w:rPr>
          <w:rFonts w:ascii="Arial" w:eastAsia="Calibri" w:hAnsi="Arial" w:cs="Arial"/>
          <w:lang w:eastAsia="en-US"/>
        </w:rPr>
        <w:t xml:space="preserve"> 202</w:t>
      </w:r>
      <w:r>
        <w:rPr>
          <w:rFonts w:ascii="Arial" w:eastAsia="Calibri" w:hAnsi="Arial" w:cs="Arial"/>
          <w:lang w:eastAsia="en-US"/>
        </w:rPr>
        <w:t>1</w:t>
      </w:r>
      <w:r w:rsidRPr="00A34D3C">
        <w:rPr>
          <w:rFonts w:ascii="Arial" w:eastAsia="Calibri" w:hAnsi="Arial" w:cs="Arial"/>
          <w:lang w:eastAsia="en-US"/>
        </w:rPr>
        <w:tab/>
      </w:r>
      <w:r w:rsidRPr="00A34D3C">
        <w:rPr>
          <w:rFonts w:ascii="Arial" w:eastAsia="Calibri" w:hAnsi="Arial" w:cs="Arial"/>
          <w:lang w:eastAsia="en-US"/>
        </w:rPr>
        <w:tab/>
      </w:r>
      <w:r w:rsidRPr="00A34D3C">
        <w:rPr>
          <w:rFonts w:ascii="Arial" w:eastAsia="Calibri" w:hAnsi="Arial" w:cs="Arial"/>
          <w:lang w:eastAsia="en-US"/>
        </w:rPr>
        <w:tab/>
      </w:r>
      <w:r w:rsidRPr="00A34D3C">
        <w:rPr>
          <w:rFonts w:ascii="Arial" w:eastAsia="Calibri" w:hAnsi="Arial" w:cs="Arial"/>
          <w:lang w:eastAsia="en-US"/>
        </w:rPr>
        <w:tab/>
      </w:r>
      <w:r w:rsidRPr="00A34D3C">
        <w:rPr>
          <w:rFonts w:ascii="Arial" w:eastAsia="Calibri" w:hAnsi="Arial" w:cs="Arial"/>
          <w:lang w:eastAsia="en-US"/>
        </w:rPr>
        <w:tab/>
      </w:r>
    </w:p>
    <w:p w:rsidR="00A34D3C" w:rsidRPr="00A34D3C" w:rsidRDefault="00A34D3C" w:rsidP="00B43F02">
      <w:pPr>
        <w:spacing w:after="160"/>
        <w:jc w:val="both"/>
        <w:rPr>
          <w:rFonts w:ascii="Arial" w:eastAsiaTheme="minorHAnsi" w:hAnsi="Arial" w:cs="Arial"/>
          <w:lang w:eastAsia="en-US"/>
        </w:rPr>
      </w:pPr>
    </w:p>
    <w:p w:rsidR="00A34D3C" w:rsidRPr="00A34D3C" w:rsidRDefault="00A34D3C" w:rsidP="00B43F02">
      <w:pPr>
        <w:spacing w:after="160"/>
        <w:jc w:val="both"/>
        <w:rPr>
          <w:rFonts w:ascii="Arial" w:eastAsiaTheme="minorHAnsi" w:hAnsi="Arial" w:cs="Arial"/>
          <w:lang w:eastAsia="en-US"/>
        </w:rPr>
      </w:pPr>
    </w:p>
    <w:p w:rsidR="00A34D3C" w:rsidRDefault="00A34D3C" w:rsidP="00B43F02">
      <w:pPr>
        <w:spacing w:after="160"/>
        <w:jc w:val="both"/>
        <w:rPr>
          <w:rFonts w:ascii="Arial" w:eastAsiaTheme="minorHAnsi" w:hAnsi="Arial" w:cs="Arial"/>
          <w:lang w:eastAsia="en-US"/>
        </w:rPr>
      </w:pPr>
    </w:p>
    <w:p w:rsidR="00B43F02" w:rsidRDefault="00B43F02" w:rsidP="00B43F02">
      <w:pPr>
        <w:spacing w:after="160"/>
        <w:jc w:val="both"/>
        <w:rPr>
          <w:rFonts w:ascii="Arial" w:eastAsiaTheme="minorHAnsi" w:hAnsi="Arial" w:cs="Arial"/>
          <w:lang w:eastAsia="en-US"/>
        </w:rPr>
      </w:pPr>
    </w:p>
    <w:p w:rsidR="00CE1A4C" w:rsidRDefault="00CE1A4C" w:rsidP="00B43F02">
      <w:pPr>
        <w:spacing w:after="160"/>
        <w:jc w:val="both"/>
        <w:rPr>
          <w:rFonts w:ascii="Arial" w:eastAsiaTheme="minorHAnsi" w:hAnsi="Arial" w:cs="Arial"/>
          <w:lang w:eastAsia="en-US"/>
        </w:rPr>
      </w:pPr>
    </w:p>
    <w:p w:rsidR="00B43F02" w:rsidRPr="00A34D3C" w:rsidRDefault="00B43F02" w:rsidP="00B43F02">
      <w:pPr>
        <w:spacing w:after="160"/>
        <w:jc w:val="both"/>
        <w:rPr>
          <w:rFonts w:ascii="Arial" w:eastAsiaTheme="minorHAnsi" w:hAnsi="Arial" w:cs="Arial"/>
          <w:lang w:eastAsia="en-US"/>
        </w:rPr>
      </w:pPr>
    </w:p>
    <w:p w:rsidR="00A34D3C" w:rsidRPr="00A34D3C" w:rsidRDefault="00A34D3C" w:rsidP="00B43F02">
      <w:pPr>
        <w:tabs>
          <w:tab w:val="left" w:pos="5954"/>
        </w:tabs>
        <w:suppressAutoHyphens/>
        <w:spacing w:after="120"/>
        <w:ind w:left="1135" w:hanging="851"/>
        <w:rPr>
          <w:rFonts w:ascii="Arial" w:eastAsia="Calibri" w:hAnsi="Arial" w:cs="Arial"/>
          <w:lang w:eastAsia="en-US"/>
        </w:rPr>
      </w:pPr>
      <w:r w:rsidRPr="00A34D3C">
        <w:rPr>
          <w:rFonts w:ascii="Arial" w:eastAsia="Calibri" w:hAnsi="Arial" w:cs="Arial"/>
          <w:lang w:eastAsia="en-US"/>
        </w:rPr>
        <w:t>Mgr. Jan Sixta</w:t>
      </w:r>
      <w:r w:rsidR="0075247D">
        <w:rPr>
          <w:rFonts w:ascii="Arial" w:eastAsia="Calibri" w:hAnsi="Arial" w:cs="Arial"/>
          <w:lang w:eastAsia="en-US"/>
        </w:rPr>
        <w:t>, v.r.</w:t>
      </w:r>
      <w:r w:rsidRPr="00A34D3C">
        <w:rPr>
          <w:rFonts w:ascii="Arial" w:eastAsia="Calibri" w:hAnsi="Arial" w:cs="Arial"/>
          <w:lang w:eastAsia="en-US"/>
        </w:rPr>
        <w:tab/>
        <w:t>Ing. Jindřich Fialka</w:t>
      </w:r>
      <w:r w:rsidR="0075247D">
        <w:rPr>
          <w:rFonts w:ascii="Arial" w:eastAsia="Calibri" w:hAnsi="Arial" w:cs="Arial"/>
          <w:lang w:eastAsia="en-US"/>
        </w:rPr>
        <w:t>, v.r.</w:t>
      </w:r>
    </w:p>
    <w:p w:rsidR="00A34D3C" w:rsidRPr="00A34D3C" w:rsidRDefault="00A34D3C" w:rsidP="00B43F02">
      <w:pPr>
        <w:spacing w:after="0"/>
        <w:ind w:left="4956" w:hanging="4956"/>
        <w:jc w:val="both"/>
        <w:rPr>
          <w:rFonts w:ascii="Arial" w:eastAsia="Arial" w:hAnsi="Arial" w:cs="Arial"/>
          <w:lang w:eastAsia="en-US"/>
        </w:rPr>
      </w:pPr>
      <w:r w:rsidRPr="00A34D3C">
        <w:rPr>
          <w:rFonts w:ascii="Arial" w:eastAsia="Arial" w:hAnsi="Arial" w:cs="Arial"/>
          <w:lang w:eastAsia="en-US"/>
        </w:rPr>
        <w:t>státní tajemník v Ministerstvu zemědělství</w:t>
      </w:r>
      <w:r w:rsidRPr="00A34D3C">
        <w:rPr>
          <w:rFonts w:ascii="Arial" w:eastAsia="Arial" w:hAnsi="Arial" w:cs="Arial"/>
          <w:lang w:eastAsia="en-US"/>
        </w:rPr>
        <w:tab/>
      </w:r>
      <w:r w:rsidRPr="00A34D3C">
        <w:rPr>
          <w:rFonts w:ascii="Arial" w:eastAsia="Arial" w:hAnsi="Arial" w:cs="Arial"/>
          <w:lang w:eastAsia="en-US"/>
        </w:rPr>
        <w:tab/>
        <w:t xml:space="preserve">náměstek pro řízení Sekce </w:t>
      </w:r>
      <w:r w:rsidRPr="00A34D3C">
        <w:rPr>
          <w:rFonts w:ascii="Arial" w:eastAsia="Arial" w:hAnsi="Arial" w:cs="Arial"/>
          <w:lang w:eastAsia="en-US"/>
        </w:rPr>
        <w:tab/>
      </w:r>
    </w:p>
    <w:p w:rsidR="00A34D3C" w:rsidRPr="00A34D3C" w:rsidRDefault="00A34D3C" w:rsidP="00B43F02">
      <w:pPr>
        <w:spacing w:after="0"/>
        <w:ind w:left="4956"/>
        <w:jc w:val="both"/>
        <w:rPr>
          <w:rFonts w:ascii="Arial" w:eastAsia="Times New Roman" w:hAnsi="Arial" w:cs="Arial"/>
          <w:lang w:eastAsia="en-US"/>
        </w:rPr>
      </w:pPr>
      <w:r w:rsidRPr="00A34D3C">
        <w:rPr>
          <w:rFonts w:ascii="Arial" w:eastAsia="Arial" w:hAnsi="Arial" w:cs="Arial"/>
          <w:lang w:eastAsia="en-US"/>
        </w:rPr>
        <w:tab/>
        <w:t>zemědělství a potravinářství</w:t>
      </w:r>
    </w:p>
    <w:p w:rsidR="00A34D3C" w:rsidRPr="00A34D3C" w:rsidRDefault="00A34D3C" w:rsidP="00A34D3C">
      <w:pPr>
        <w:pStyle w:val="Default"/>
        <w:jc w:val="both"/>
        <w:rPr>
          <w:color w:val="auto"/>
          <w:sz w:val="22"/>
          <w:szCs w:val="22"/>
        </w:rPr>
      </w:pPr>
    </w:p>
    <w:sectPr w:rsidR="00A34D3C" w:rsidRPr="00A34D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7D" w:rsidRDefault="00B2527D" w:rsidP="00D20C73">
      <w:pPr>
        <w:spacing w:after="0" w:line="240" w:lineRule="auto"/>
      </w:pPr>
      <w:r>
        <w:separator/>
      </w:r>
    </w:p>
  </w:endnote>
  <w:endnote w:type="continuationSeparator" w:id="0">
    <w:p w:rsidR="00B2527D" w:rsidRDefault="00B2527D" w:rsidP="00D2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768572"/>
      <w:docPartObj>
        <w:docPartGallery w:val="Page Numbers (Bottom of Page)"/>
        <w:docPartUnique/>
      </w:docPartObj>
    </w:sdtPr>
    <w:sdtEndPr/>
    <w:sdtContent>
      <w:p w:rsidR="00D20C73" w:rsidRDefault="00D20C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CC4">
          <w:rPr>
            <w:noProof/>
          </w:rPr>
          <w:t>1</w:t>
        </w:r>
        <w:r>
          <w:fldChar w:fldCharType="end"/>
        </w:r>
      </w:p>
    </w:sdtContent>
  </w:sdt>
  <w:p w:rsidR="00D20C73" w:rsidRDefault="00D20C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7D" w:rsidRDefault="00B2527D" w:rsidP="00D20C73">
      <w:pPr>
        <w:spacing w:after="0" w:line="240" w:lineRule="auto"/>
      </w:pPr>
      <w:r>
        <w:separator/>
      </w:r>
    </w:p>
  </w:footnote>
  <w:footnote w:type="continuationSeparator" w:id="0">
    <w:p w:rsidR="00B2527D" w:rsidRDefault="00B2527D" w:rsidP="00D2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5A" w:rsidRPr="00F17C5A" w:rsidRDefault="00BA5DB9" w:rsidP="00F17C5A">
    <w:pPr>
      <w:spacing w:after="60"/>
      <w:jc w:val="center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17C5A">
      <w:rPr>
        <w:rFonts w:ascii="Arial" w:hAnsi="Arial" w:cs="Arial"/>
      </w:rPr>
      <w:tab/>
    </w:r>
    <w:r w:rsidR="00F17C5A">
      <w:rPr>
        <w:rFonts w:ascii="Arial" w:hAnsi="Arial" w:cs="Arial"/>
      </w:rPr>
      <w:tab/>
    </w:r>
    <w:r w:rsidR="00F17C5A">
      <w:rPr>
        <w:rFonts w:ascii="Arial" w:hAnsi="Arial" w:cs="Arial"/>
      </w:rPr>
      <w:tab/>
    </w:r>
    <w:r w:rsidR="00F17C5A">
      <w:rPr>
        <w:rFonts w:ascii="Arial" w:hAnsi="Arial" w:cs="Arial"/>
      </w:rPr>
      <w:tab/>
    </w:r>
    <w:r w:rsidR="00F17C5A">
      <w:rPr>
        <w:rFonts w:ascii="Arial" w:hAnsi="Arial" w:cs="Arial"/>
      </w:rPr>
      <w:tab/>
    </w:r>
    <w:r w:rsidR="00F17C5A">
      <w:rPr>
        <w:rFonts w:ascii="Arial" w:hAnsi="Arial" w:cs="Arial"/>
      </w:rPr>
      <w:tab/>
    </w:r>
    <w:r w:rsidRPr="00F17C5A">
      <w:rPr>
        <w:rFonts w:ascii="Arial" w:hAnsi="Arial" w:cs="Arial"/>
      </w:rPr>
      <w:t xml:space="preserve">Č.j. </w:t>
    </w:r>
    <w:r w:rsidR="00F17C5A" w:rsidRPr="00F17C5A">
      <w:rPr>
        <w:rFonts w:ascii="Arial" w:eastAsia="Arial" w:hAnsi="Arial" w:cs="Arial"/>
      </w:rPr>
      <w:t>10841/2021-MZE-18131</w:t>
    </w:r>
  </w:p>
  <w:p w:rsidR="00BA5DB9" w:rsidRDefault="00BA5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A00"/>
    <w:multiLevelType w:val="hybridMultilevel"/>
    <w:tmpl w:val="5ECE865E"/>
    <w:lvl w:ilvl="0" w:tplc="D1D0D31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59"/>
    <w:multiLevelType w:val="hybridMultilevel"/>
    <w:tmpl w:val="839426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0A65"/>
    <w:multiLevelType w:val="hybridMultilevel"/>
    <w:tmpl w:val="F4F896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1EA6"/>
    <w:multiLevelType w:val="hybridMultilevel"/>
    <w:tmpl w:val="E21CF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490F"/>
    <w:multiLevelType w:val="hybridMultilevel"/>
    <w:tmpl w:val="02B074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9AA"/>
    <w:multiLevelType w:val="hybridMultilevel"/>
    <w:tmpl w:val="D4FC7054"/>
    <w:lvl w:ilvl="0" w:tplc="495A7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91E6F"/>
    <w:multiLevelType w:val="hybridMultilevel"/>
    <w:tmpl w:val="6C16FC1C"/>
    <w:lvl w:ilvl="0" w:tplc="73389F4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D7620"/>
    <w:multiLevelType w:val="hybridMultilevel"/>
    <w:tmpl w:val="9DAC7CCA"/>
    <w:lvl w:ilvl="0" w:tplc="C840F568">
      <w:start w:val="9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135AE"/>
    <w:multiLevelType w:val="hybridMultilevel"/>
    <w:tmpl w:val="2982E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A6506"/>
    <w:multiLevelType w:val="hybridMultilevel"/>
    <w:tmpl w:val="BFFE1C70"/>
    <w:lvl w:ilvl="0" w:tplc="5C06D7C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71908"/>
    <w:multiLevelType w:val="hybridMultilevel"/>
    <w:tmpl w:val="A62EDE78"/>
    <w:lvl w:ilvl="0" w:tplc="66BA69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31E4A"/>
    <w:multiLevelType w:val="hybridMultilevel"/>
    <w:tmpl w:val="422C09F2"/>
    <w:lvl w:ilvl="0" w:tplc="DDB4E44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34557"/>
    <w:multiLevelType w:val="hybridMultilevel"/>
    <w:tmpl w:val="53B47E10"/>
    <w:lvl w:ilvl="0" w:tplc="DA70A92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7FEE"/>
    <w:multiLevelType w:val="hybridMultilevel"/>
    <w:tmpl w:val="59BA9D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64ABF"/>
    <w:multiLevelType w:val="hybridMultilevel"/>
    <w:tmpl w:val="A2FAFB58"/>
    <w:lvl w:ilvl="0" w:tplc="EA0202F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73C1"/>
    <w:multiLevelType w:val="hybridMultilevel"/>
    <w:tmpl w:val="11006922"/>
    <w:lvl w:ilvl="0" w:tplc="CF2AFD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B575A"/>
    <w:multiLevelType w:val="hybridMultilevel"/>
    <w:tmpl w:val="E292A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B553E"/>
    <w:multiLevelType w:val="hybridMultilevel"/>
    <w:tmpl w:val="232EF3CA"/>
    <w:lvl w:ilvl="0" w:tplc="18CCC5D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7726F"/>
    <w:multiLevelType w:val="hybridMultilevel"/>
    <w:tmpl w:val="9450317C"/>
    <w:lvl w:ilvl="0" w:tplc="C286124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4754C"/>
    <w:multiLevelType w:val="hybridMultilevel"/>
    <w:tmpl w:val="5C76A790"/>
    <w:lvl w:ilvl="0" w:tplc="5022AC9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F71A1"/>
    <w:multiLevelType w:val="hybridMultilevel"/>
    <w:tmpl w:val="F880029C"/>
    <w:lvl w:ilvl="0" w:tplc="9050FAE4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64BC1"/>
    <w:multiLevelType w:val="hybridMultilevel"/>
    <w:tmpl w:val="C0E6EF50"/>
    <w:lvl w:ilvl="0" w:tplc="A8262D8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42D5A"/>
    <w:multiLevelType w:val="hybridMultilevel"/>
    <w:tmpl w:val="02586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FD8"/>
    <w:multiLevelType w:val="hybridMultilevel"/>
    <w:tmpl w:val="4C8C2528"/>
    <w:lvl w:ilvl="0" w:tplc="534CF4AE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12603"/>
    <w:multiLevelType w:val="hybridMultilevel"/>
    <w:tmpl w:val="1C928586"/>
    <w:lvl w:ilvl="0" w:tplc="75D6370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D09E0"/>
    <w:multiLevelType w:val="hybridMultilevel"/>
    <w:tmpl w:val="002E60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245CB"/>
    <w:multiLevelType w:val="hybridMultilevel"/>
    <w:tmpl w:val="99E467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73844"/>
    <w:multiLevelType w:val="hybridMultilevel"/>
    <w:tmpl w:val="B1B6008E"/>
    <w:lvl w:ilvl="0" w:tplc="A4C0D3F0">
      <w:numFmt w:val="bullet"/>
      <w:lvlText w:val="-"/>
      <w:lvlJc w:val="left"/>
      <w:pPr>
        <w:ind w:left="1117" w:hanging="360"/>
      </w:pPr>
      <w:rPr>
        <w:rFonts w:ascii="Arial" w:eastAsia="Calibri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468C3CCE"/>
    <w:multiLevelType w:val="hybridMultilevel"/>
    <w:tmpl w:val="EAF20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65709"/>
    <w:multiLevelType w:val="hybridMultilevel"/>
    <w:tmpl w:val="67AED9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D44FC"/>
    <w:multiLevelType w:val="hybridMultilevel"/>
    <w:tmpl w:val="6178C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B5BDB"/>
    <w:multiLevelType w:val="hybridMultilevel"/>
    <w:tmpl w:val="3DBE2E68"/>
    <w:lvl w:ilvl="0" w:tplc="E62CE6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762F7"/>
    <w:multiLevelType w:val="hybridMultilevel"/>
    <w:tmpl w:val="3D10D8C6"/>
    <w:lvl w:ilvl="0" w:tplc="26805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37881"/>
    <w:multiLevelType w:val="hybridMultilevel"/>
    <w:tmpl w:val="82D6BD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F0EF5"/>
    <w:multiLevelType w:val="hybridMultilevel"/>
    <w:tmpl w:val="18D06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4126F"/>
    <w:multiLevelType w:val="hybridMultilevel"/>
    <w:tmpl w:val="39E8EA5E"/>
    <w:lvl w:ilvl="0" w:tplc="C7BC02F6">
      <w:start w:val="1"/>
      <w:numFmt w:val="lowerRoman"/>
      <w:lvlText w:val="%1)"/>
      <w:lvlJc w:val="left"/>
      <w:pPr>
        <w:ind w:left="1080" w:hanging="720"/>
      </w:pPr>
      <w:rPr>
        <w:rFonts w:ascii="Arial" w:eastAsiaTheme="minorHAnsi" w:hAnsi="Arial" w:cs="Arial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335B5"/>
    <w:multiLevelType w:val="hybridMultilevel"/>
    <w:tmpl w:val="1B82BC0C"/>
    <w:lvl w:ilvl="0" w:tplc="BE5EB8D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74637"/>
    <w:multiLevelType w:val="hybridMultilevel"/>
    <w:tmpl w:val="469E92C6"/>
    <w:lvl w:ilvl="0" w:tplc="BB5088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F2B16"/>
    <w:multiLevelType w:val="hybridMultilevel"/>
    <w:tmpl w:val="5D48F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30BE7"/>
    <w:multiLevelType w:val="hybridMultilevel"/>
    <w:tmpl w:val="982C4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94420"/>
    <w:multiLevelType w:val="hybridMultilevel"/>
    <w:tmpl w:val="39E8EA5E"/>
    <w:lvl w:ilvl="0" w:tplc="C7BC02F6">
      <w:start w:val="1"/>
      <w:numFmt w:val="lowerRoman"/>
      <w:lvlText w:val="%1)"/>
      <w:lvlJc w:val="left"/>
      <w:pPr>
        <w:ind w:left="1080" w:hanging="720"/>
      </w:pPr>
      <w:rPr>
        <w:rFonts w:ascii="Arial" w:eastAsiaTheme="minorHAnsi" w:hAnsi="Arial" w:cs="Arial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6373F"/>
    <w:multiLevelType w:val="hybridMultilevel"/>
    <w:tmpl w:val="2F3C8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C2DD4"/>
    <w:multiLevelType w:val="hybridMultilevel"/>
    <w:tmpl w:val="0770AA1E"/>
    <w:lvl w:ilvl="0" w:tplc="BD3AC8E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E2F0E"/>
    <w:multiLevelType w:val="hybridMultilevel"/>
    <w:tmpl w:val="3BCEA572"/>
    <w:lvl w:ilvl="0" w:tplc="77AEB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132259"/>
    <w:multiLevelType w:val="hybridMultilevel"/>
    <w:tmpl w:val="C7468274"/>
    <w:lvl w:ilvl="0" w:tplc="8BA607D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B31F6"/>
    <w:multiLevelType w:val="hybridMultilevel"/>
    <w:tmpl w:val="ACCC7D66"/>
    <w:lvl w:ilvl="0" w:tplc="04F8024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F4D1B"/>
    <w:multiLevelType w:val="hybridMultilevel"/>
    <w:tmpl w:val="4F862DC8"/>
    <w:lvl w:ilvl="0" w:tplc="C95ECDA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40"/>
  </w:num>
  <w:num w:numId="4">
    <w:abstractNumId w:val="5"/>
  </w:num>
  <w:num w:numId="5">
    <w:abstractNumId w:val="43"/>
  </w:num>
  <w:num w:numId="6">
    <w:abstractNumId w:val="37"/>
  </w:num>
  <w:num w:numId="7">
    <w:abstractNumId w:val="3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9"/>
  </w:num>
  <w:num w:numId="11">
    <w:abstractNumId w:val="27"/>
  </w:num>
  <w:num w:numId="12">
    <w:abstractNumId w:val="44"/>
  </w:num>
  <w:num w:numId="13">
    <w:abstractNumId w:val="15"/>
  </w:num>
  <w:num w:numId="14">
    <w:abstractNumId w:val="12"/>
  </w:num>
  <w:num w:numId="15">
    <w:abstractNumId w:val="29"/>
  </w:num>
  <w:num w:numId="16">
    <w:abstractNumId w:val="41"/>
  </w:num>
  <w:num w:numId="17">
    <w:abstractNumId w:val="24"/>
  </w:num>
  <w:num w:numId="18">
    <w:abstractNumId w:val="20"/>
  </w:num>
  <w:num w:numId="19">
    <w:abstractNumId w:val="28"/>
  </w:num>
  <w:num w:numId="20">
    <w:abstractNumId w:val="11"/>
  </w:num>
  <w:num w:numId="21">
    <w:abstractNumId w:val="34"/>
  </w:num>
  <w:num w:numId="22">
    <w:abstractNumId w:val="42"/>
  </w:num>
  <w:num w:numId="23">
    <w:abstractNumId w:val="33"/>
  </w:num>
  <w:num w:numId="24">
    <w:abstractNumId w:val="19"/>
  </w:num>
  <w:num w:numId="25">
    <w:abstractNumId w:val="25"/>
  </w:num>
  <w:num w:numId="26">
    <w:abstractNumId w:val="17"/>
  </w:num>
  <w:num w:numId="27">
    <w:abstractNumId w:val="38"/>
  </w:num>
  <w:num w:numId="28">
    <w:abstractNumId w:val="7"/>
  </w:num>
  <w:num w:numId="29">
    <w:abstractNumId w:val="4"/>
  </w:num>
  <w:num w:numId="30">
    <w:abstractNumId w:val="10"/>
  </w:num>
  <w:num w:numId="31">
    <w:abstractNumId w:val="8"/>
  </w:num>
  <w:num w:numId="32">
    <w:abstractNumId w:val="36"/>
  </w:num>
  <w:num w:numId="33">
    <w:abstractNumId w:val="13"/>
  </w:num>
  <w:num w:numId="34">
    <w:abstractNumId w:val="31"/>
  </w:num>
  <w:num w:numId="35">
    <w:abstractNumId w:val="30"/>
  </w:num>
  <w:num w:numId="36">
    <w:abstractNumId w:val="46"/>
  </w:num>
  <w:num w:numId="37">
    <w:abstractNumId w:val="3"/>
  </w:num>
  <w:num w:numId="38">
    <w:abstractNumId w:val="0"/>
  </w:num>
  <w:num w:numId="39">
    <w:abstractNumId w:val="21"/>
  </w:num>
  <w:num w:numId="40">
    <w:abstractNumId w:val="1"/>
  </w:num>
  <w:num w:numId="41">
    <w:abstractNumId w:val="14"/>
  </w:num>
  <w:num w:numId="42">
    <w:abstractNumId w:val="26"/>
  </w:num>
  <w:num w:numId="43">
    <w:abstractNumId w:val="18"/>
  </w:num>
  <w:num w:numId="44">
    <w:abstractNumId w:val="22"/>
  </w:num>
  <w:num w:numId="45">
    <w:abstractNumId w:val="2"/>
  </w:num>
  <w:num w:numId="46">
    <w:abstractNumId w:val="6"/>
  </w:num>
  <w:num w:numId="47">
    <w:abstractNumId w:val="16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D2"/>
    <w:rsid w:val="00013B16"/>
    <w:rsid w:val="00047673"/>
    <w:rsid w:val="0006426E"/>
    <w:rsid w:val="00081779"/>
    <w:rsid w:val="000961C4"/>
    <w:rsid w:val="000A22B8"/>
    <w:rsid w:val="001200F3"/>
    <w:rsid w:val="00130D79"/>
    <w:rsid w:val="00133820"/>
    <w:rsid w:val="00160935"/>
    <w:rsid w:val="001B657F"/>
    <w:rsid w:val="001D6CAA"/>
    <w:rsid w:val="00204572"/>
    <w:rsid w:val="002738C6"/>
    <w:rsid w:val="002837E5"/>
    <w:rsid w:val="002948D9"/>
    <w:rsid w:val="002C6565"/>
    <w:rsid w:val="002C65BE"/>
    <w:rsid w:val="00332B4D"/>
    <w:rsid w:val="0033712B"/>
    <w:rsid w:val="003402FA"/>
    <w:rsid w:val="00366B11"/>
    <w:rsid w:val="00371819"/>
    <w:rsid w:val="0039408C"/>
    <w:rsid w:val="003E4606"/>
    <w:rsid w:val="004509E0"/>
    <w:rsid w:val="00452CC4"/>
    <w:rsid w:val="0046589F"/>
    <w:rsid w:val="004921FE"/>
    <w:rsid w:val="00496E31"/>
    <w:rsid w:val="004A0EB6"/>
    <w:rsid w:val="00502058"/>
    <w:rsid w:val="00543DA2"/>
    <w:rsid w:val="0054763E"/>
    <w:rsid w:val="005913CC"/>
    <w:rsid w:val="00593133"/>
    <w:rsid w:val="00593E54"/>
    <w:rsid w:val="005A4D16"/>
    <w:rsid w:val="005B510D"/>
    <w:rsid w:val="005C55C8"/>
    <w:rsid w:val="005D34CF"/>
    <w:rsid w:val="005E3F9C"/>
    <w:rsid w:val="00624D08"/>
    <w:rsid w:val="006301CF"/>
    <w:rsid w:val="00652601"/>
    <w:rsid w:val="00666714"/>
    <w:rsid w:val="00676168"/>
    <w:rsid w:val="00682B88"/>
    <w:rsid w:val="00690E39"/>
    <w:rsid w:val="006D1D1A"/>
    <w:rsid w:val="0072482C"/>
    <w:rsid w:val="0075247D"/>
    <w:rsid w:val="00753DF8"/>
    <w:rsid w:val="00790DAE"/>
    <w:rsid w:val="007A0F04"/>
    <w:rsid w:val="007A3565"/>
    <w:rsid w:val="00834CB5"/>
    <w:rsid w:val="0084649D"/>
    <w:rsid w:val="00857218"/>
    <w:rsid w:val="00884059"/>
    <w:rsid w:val="008B467C"/>
    <w:rsid w:val="00956BAE"/>
    <w:rsid w:val="009A55F9"/>
    <w:rsid w:val="009C269B"/>
    <w:rsid w:val="009D6D3F"/>
    <w:rsid w:val="00A01CD7"/>
    <w:rsid w:val="00A22F7D"/>
    <w:rsid w:val="00A233B0"/>
    <w:rsid w:val="00A34D3C"/>
    <w:rsid w:val="00A47375"/>
    <w:rsid w:val="00AF0726"/>
    <w:rsid w:val="00B11264"/>
    <w:rsid w:val="00B2527D"/>
    <w:rsid w:val="00B43F02"/>
    <w:rsid w:val="00B508EA"/>
    <w:rsid w:val="00B5483B"/>
    <w:rsid w:val="00B65683"/>
    <w:rsid w:val="00B701A5"/>
    <w:rsid w:val="00B861B2"/>
    <w:rsid w:val="00B9457A"/>
    <w:rsid w:val="00BA5DB9"/>
    <w:rsid w:val="00BD3060"/>
    <w:rsid w:val="00BE5E3A"/>
    <w:rsid w:val="00BF32F4"/>
    <w:rsid w:val="00C314D2"/>
    <w:rsid w:val="00C67A8D"/>
    <w:rsid w:val="00CE1A4C"/>
    <w:rsid w:val="00CF1A1B"/>
    <w:rsid w:val="00D041A3"/>
    <w:rsid w:val="00D20C73"/>
    <w:rsid w:val="00D30432"/>
    <w:rsid w:val="00D5070F"/>
    <w:rsid w:val="00DA333E"/>
    <w:rsid w:val="00DB2B6A"/>
    <w:rsid w:val="00DC06EC"/>
    <w:rsid w:val="00DC435D"/>
    <w:rsid w:val="00DC6D5B"/>
    <w:rsid w:val="00DE0D8A"/>
    <w:rsid w:val="00E02B69"/>
    <w:rsid w:val="00E423DD"/>
    <w:rsid w:val="00E62743"/>
    <w:rsid w:val="00E670FD"/>
    <w:rsid w:val="00E816A5"/>
    <w:rsid w:val="00E8204D"/>
    <w:rsid w:val="00EC6F0D"/>
    <w:rsid w:val="00ED7382"/>
    <w:rsid w:val="00F06302"/>
    <w:rsid w:val="00F12580"/>
    <w:rsid w:val="00F17C5A"/>
    <w:rsid w:val="00F55842"/>
    <w:rsid w:val="00F629F3"/>
    <w:rsid w:val="00F86AAA"/>
    <w:rsid w:val="00F95B5B"/>
    <w:rsid w:val="00FA066E"/>
    <w:rsid w:val="00FB44EB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A3F2B1-B12B-4D27-B16B-E698E55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4D2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0DAE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1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26E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1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1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A1B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A1B"/>
    <w:rPr>
      <w:rFonts w:eastAsiaTheme="minorEastAsia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90DAE"/>
    <w:rPr>
      <w:rFonts w:ascii="Arial" w:eastAsia="Times New Roman" w:hAnsi="Arial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508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C7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C73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A34D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EDA9-0557-4ED7-9BA5-9CE6C31D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Altová Markéta</dc:creator>
  <cp:lastModifiedBy>Gabriela Jeníčková</cp:lastModifiedBy>
  <cp:revision>2</cp:revision>
  <cp:lastPrinted>2021-01-13T08:52:00Z</cp:lastPrinted>
  <dcterms:created xsi:type="dcterms:W3CDTF">2021-03-06T16:17:00Z</dcterms:created>
  <dcterms:modified xsi:type="dcterms:W3CDTF">2021-03-06T16:17:00Z</dcterms:modified>
</cp:coreProperties>
</file>